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2E1" w:rsidRPr="006522E1" w:rsidRDefault="006522E1" w:rsidP="006522E1">
      <w:pPr>
        <w:ind w:left="6663" w:right="-102"/>
        <w:jc w:val="both"/>
        <w:rPr>
          <w:rFonts w:ascii="Times New Roman" w:hAnsi="Times New Roman" w:cs="Times New Roman"/>
          <w:b/>
          <w:bCs/>
        </w:rPr>
      </w:pPr>
      <w:bookmarkStart w:id="0" w:name="_GoBack"/>
      <w:bookmarkEnd w:id="0"/>
      <w:r w:rsidRPr="006522E1">
        <w:rPr>
          <w:rFonts w:ascii="Times New Roman" w:hAnsi="Times New Roman" w:cs="Times New Roman"/>
          <w:b/>
        </w:rPr>
        <w:br/>
      </w:r>
      <w:r w:rsidRPr="006522E1">
        <w:rPr>
          <w:rFonts w:ascii="Times New Roman" w:hAnsi="Times New Roman" w:cs="Times New Roman"/>
          <w:b/>
          <w:bCs/>
        </w:rPr>
        <w:t xml:space="preserve">Приложение №__ </w:t>
      </w:r>
    </w:p>
    <w:p w:rsidR="006522E1" w:rsidRPr="006522E1" w:rsidRDefault="006522E1" w:rsidP="006522E1">
      <w:pPr>
        <w:ind w:left="6663" w:right="-102"/>
        <w:jc w:val="both"/>
        <w:rPr>
          <w:rFonts w:ascii="Times New Roman" w:hAnsi="Times New Roman" w:cs="Times New Roman"/>
        </w:rPr>
      </w:pPr>
      <w:r w:rsidRPr="006522E1">
        <w:rPr>
          <w:rFonts w:ascii="Times New Roman" w:hAnsi="Times New Roman" w:cs="Times New Roman"/>
        </w:rPr>
        <w:t xml:space="preserve">к Договору поставки </w:t>
      </w:r>
    </w:p>
    <w:p w:rsidR="006522E1" w:rsidRPr="006522E1" w:rsidRDefault="006522E1" w:rsidP="006522E1">
      <w:pPr>
        <w:ind w:left="6663" w:right="-102"/>
        <w:jc w:val="both"/>
        <w:rPr>
          <w:rFonts w:ascii="Times New Roman" w:hAnsi="Times New Roman" w:cs="Times New Roman"/>
        </w:rPr>
      </w:pPr>
      <w:r w:rsidRPr="006522E1">
        <w:rPr>
          <w:rFonts w:ascii="Times New Roman" w:hAnsi="Times New Roman" w:cs="Times New Roman"/>
        </w:rPr>
        <w:t>№ ________от _________ 20   г.</w:t>
      </w:r>
    </w:p>
    <w:p w:rsidR="006522E1" w:rsidRPr="00E617C5" w:rsidRDefault="00E617C5" w:rsidP="00E617C5">
      <w:pPr>
        <w:tabs>
          <w:tab w:val="left" w:pos="540"/>
        </w:tabs>
        <w:ind w:right="-102"/>
        <w:jc w:val="center"/>
        <w:rPr>
          <w:rFonts w:ascii="Times New Roman" w:hAnsi="Times New Roman" w:cs="Times New Roman"/>
          <w:b/>
          <w:sz w:val="28"/>
          <w:szCs w:val="28"/>
        </w:rPr>
      </w:pPr>
      <w:r w:rsidRPr="00E617C5">
        <w:rPr>
          <w:rFonts w:ascii="Times New Roman" w:hAnsi="Times New Roman" w:cs="Times New Roman"/>
          <w:b/>
          <w:sz w:val="28"/>
          <w:szCs w:val="28"/>
        </w:rPr>
        <w:t xml:space="preserve">Перечень работ по </w:t>
      </w:r>
      <w:r>
        <w:rPr>
          <w:rFonts w:ascii="Times New Roman" w:hAnsi="Times New Roman" w:cs="Times New Roman"/>
          <w:b/>
          <w:sz w:val="28"/>
          <w:szCs w:val="28"/>
        </w:rPr>
        <w:t>сборке</w:t>
      </w:r>
      <w:r w:rsidRPr="00E617C5">
        <w:rPr>
          <w:rFonts w:ascii="Times New Roman" w:hAnsi="Times New Roman" w:cs="Times New Roman"/>
          <w:b/>
          <w:sz w:val="28"/>
          <w:szCs w:val="28"/>
        </w:rPr>
        <w:t>/</w:t>
      </w:r>
      <w:proofErr w:type="gramStart"/>
      <w:r w:rsidRPr="00E617C5">
        <w:rPr>
          <w:rFonts w:ascii="Times New Roman" w:hAnsi="Times New Roman" w:cs="Times New Roman"/>
          <w:b/>
          <w:sz w:val="28"/>
          <w:szCs w:val="28"/>
        </w:rPr>
        <w:t>шеф-монтажу</w:t>
      </w:r>
      <w:proofErr w:type="gramEnd"/>
      <w:r w:rsidRPr="00E617C5">
        <w:rPr>
          <w:rFonts w:ascii="Times New Roman" w:hAnsi="Times New Roman" w:cs="Times New Roman"/>
          <w:b/>
          <w:sz w:val="28"/>
          <w:szCs w:val="28"/>
        </w:rPr>
        <w:t>/монтажу</w:t>
      </w:r>
    </w:p>
    <w:p w:rsidR="00E617C5" w:rsidRPr="006522E1" w:rsidRDefault="00E617C5" w:rsidP="006522E1">
      <w:pPr>
        <w:tabs>
          <w:tab w:val="left" w:pos="540"/>
        </w:tabs>
        <w:ind w:right="-102"/>
        <w:jc w:val="both"/>
        <w:rPr>
          <w:rFonts w:ascii="Times New Roman" w:hAnsi="Times New Roman" w:cs="Times New Roman"/>
        </w:rPr>
      </w:pPr>
    </w:p>
    <w:p w:rsidR="006522E1" w:rsidRPr="006522E1" w:rsidRDefault="006522E1" w:rsidP="00231E51">
      <w:pPr>
        <w:pStyle w:val="a7"/>
        <w:widowControl w:val="0"/>
        <w:numPr>
          <w:ilvl w:val="0"/>
          <w:numId w:val="3"/>
        </w:numPr>
        <w:spacing w:after="0" w:line="240" w:lineRule="auto"/>
        <w:jc w:val="center"/>
        <w:rPr>
          <w:rFonts w:ascii="Times New Roman" w:hAnsi="Times New Roman" w:cs="Times New Roman"/>
          <w:b/>
          <w:bCs/>
        </w:rPr>
      </w:pPr>
      <w:r w:rsidRPr="006522E1">
        <w:rPr>
          <w:rFonts w:ascii="Times New Roman" w:hAnsi="Times New Roman" w:cs="Times New Roman"/>
          <w:b/>
          <w:bCs/>
        </w:rPr>
        <w:t>Сборка (монтаж) Продукции</w:t>
      </w:r>
    </w:p>
    <w:p w:rsidR="006522E1" w:rsidRPr="006522E1" w:rsidRDefault="006522E1" w:rsidP="006522E1">
      <w:pPr>
        <w:widowControl w:val="0"/>
        <w:jc w:val="both"/>
        <w:rPr>
          <w:rFonts w:ascii="Times New Roman" w:hAnsi="Times New Roman" w:cs="Times New Roman"/>
        </w:rPr>
      </w:pPr>
      <w:r w:rsidRPr="006522E1">
        <w:rPr>
          <w:rFonts w:ascii="Times New Roman" w:hAnsi="Times New Roman" w:cs="Times New Roman"/>
        </w:rPr>
        <w:t xml:space="preserve">1.1. Поставщик обязуется произвести шеф-монтажные/монтажные и пуско-наладочные работы при сборке (монтаже) Продукции Покупателем (Грузополучателем) и инструктаж механиков по правилам эксплуатации. Стоимость шеф-монтажных/монтажных, пуско-наладочных работ и инструктажа включена в цену Продукции. Расходы специалистов Поставщика, связанные с проездом до места сборки и обратно, проживание, питание, командировочные расходы оплачиваются Поставщиком. </w:t>
      </w:r>
    </w:p>
    <w:p w:rsidR="006522E1" w:rsidRPr="006522E1" w:rsidRDefault="006522E1" w:rsidP="006522E1">
      <w:pPr>
        <w:widowControl w:val="0"/>
        <w:jc w:val="both"/>
        <w:rPr>
          <w:rFonts w:ascii="Times New Roman" w:hAnsi="Times New Roman" w:cs="Times New Roman"/>
        </w:rPr>
      </w:pPr>
      <w:r w:rsidRPr="006522E1">
        <w:rPr>
          <w:rFonts w:ascii="Times New Roman" w:hAnsi="Times New Roman" w:cs="Times New Roman"/>
        </w:rPr>
        <w:t xml:space="preserve">1.2. Вскрытие упаковки поставленной Продукции происходит при подготовке составных частей Продукции к сборке (монтажу) в присутствии представителей Поставщика. </w:t>
      </w:r>
    </w:p>
    <w:p w:rsidR="006522E1" w:rsidRPr="006522E1" w:rsidRDefault="006522E1" w:rsidP="006522E1">
      <w:pPr>
        <w:tabs>
          <w:tab w:val="left" w:pos="0"/>
          <w:tab w:val="num" w:pos="709"/>
        </w:tabs>
        <w:jc w:val="both"/>
        <w:rPr>
          <w:rFonts w:ascii="Times New Roman" w:eastAsia="Calibri" w:hAnsi="Times New Roman" w:cs="Times New Roman"/>
        </w:rPr>
      </w:pPr>
      <w:r w:rsidRPr="006522E1">
        <w:rPr>
          <w:rFonts w:ascii="Times New Roman" w:hAnsi="Times New Roman" w:cs="Times New Roman"/>
        </w:rPr>
        <w:t xml:space="preserve">Местом сборки (монтажа) и подготовки Продукции к эксплуатации является </w:t>
      </w:r>
      <w:r w:rsidRPr="006522E1">
        <w:rPr>
          <w:rFonts w:ascii="Times New Roman" w:hAnsi="Times New Roman" w:cs="Times New Roman"/>
          <w:spacing w:val="-6"/>
        </w:rPr>
        <w:t xml:space="preserve">_________________________________________________________________________ </w:t>
      </w:r>
      <w:r w:rsidRPr="006522E1">
        <w:rPr>
          <w:rFonts w:ascii="Times New Roman" w:hAnsi="Times New Roman" w:cs="Times New Roman"/>
          <w:i/>
          <w:spacing w:val="-6"/>
        </w:rPr>
        <w:t>(указать место)</w:t>
      </w:r>
      <w:r w:rsidRPr="006522E1">
        <w:rPr>
          <w:rFonts w:ascii="Times New Roman" w:hAnsi="Times New Roman" w:cs="Times New Roman"/>
          <w:spacing w:val="-6"/>
        </w:rPr>
        <w:t>.</w:t>
      </w:r>
    </w:p>
    <w:p w:rsidR="006522E1" w:rsidRPr="006522E1" w:rsidRDefault="006522E1" w:rsidP="006522E1">
      <w:pPr>
        <w:tabs>
          <w:tab w:val="left" w:pos="0"/>
          <w:tab w:val="num" w:pos="709"/>
        </w:tabs>
        <w:jc w:val="both"/>
        <w:rPr>
          <w:rFonts w:ascii="Times New Roman" w:hAnsi="Times New Roman" w:cs="Times New Roman"/>
        </w:rPr>
      </w:pPr>
      <w:r w:rsidRPr="006522E1">
        <w:rPr>
          <w:rFonts w:ascii="Times New Roman" w:hAnsi="Times New Roman" w:cs="Times New Roman"/>
        </w:rPr>
        <w:t xml:space="preserve">1.3. Покупатель обязан уведомить Поставщика о дате готовности к сборке (монтажу) Продукции не менее чем за 25 (двадцать пять) рабочих дней до этой даты и согласовать с Поставщиком дату прибытия специалистов Поставщика, которые будут осуществлять </w:t>
      </w:r>
      <w:proofErr w:type="gramStart"/>
      <w:r w:rsidRPr="006522E1">
        <w:rPr>
          <w:rFonts w:ascii="Times New Roman" w:hAnsi="Times New Roman" w:cs="Times New Roman"/>
        </w:rPr>
        <w:t>шеф-монтаж</w:t>
      </w:r>
      <w:proofErr w:type="gramEnd"/>
      <w:r w:rsidRPr="006522E1">
        <w:rPr>
          <w:rFonts w:ascii="Times New Roman" w:hAnsi="Times New Roman" w:cs="Times New Roman"/>
        </w:rPr>
        <w:t>/монтаж Продукции и подготовку Продукции к эксплуатации. Срок прибытия специалистов Поставщика не должен превышать согласованную дату более чем на 5 (пять) рабочих дней.</w:t>
      </w:r>
    </w:p>
    <w:p w:rsidR="006522E1" w:rsidRPr="006522E1" w:rsidRDefault="006522E1" w:rsidP="006522E1">
      <w:pPr>
        <w:widowControl w:val="0"/>
        <w:jc w:val="both"/>
        <w:rPr>
          <w:rFonts w:ascii="Times New Roman" w:hAnsi="Times New Roman" w:cs="Times New Roman"/>
        </w:rPr>
      </w:pPr>
      <w:r w:rsidRPr="006522E1">
        <w:rPr>
          <w:rFonts w:ascii="Times New Roman" w:hAnsi="Times New Roman" w:cs="Times New Roman"/>
        </w:rPr>
        <w:t>1.4. Покупатель своими силами и за свой счет на период сборки (монтажа) и пусконаладочных работ Продукции, обязан:</w:t>
      </w:r>
    </w:p>
    <w:p w:rsidR="006522E1" w:rsidRPr="006522E1" w:rsidRDefault="006522E1" w:rsidP="006522E1">
      <w:pPr>
        <w:widowControl w:val="0"/>
        <w:jc w:val="both"/>
        <w:rPr>
          <w:rFonts w:ascii="Times New Roman" w:hAnsi="Times New Roman" w:cs="Times New Roman"/>
        </w:rPr>
      </w:pPr>
      <w:r w:rsidRPr="006522E1">
        <w:rPr>
          <w:rFonts w:ascii="Times New Roman" w:hAnsi="Times New Roman" w:cs="Times New Roman"/>
        </w:rPr>
        <w:t xml:space="preserve">- подготовить площадку, место сборки (монтажа), </w:t>
      </w:r>
    </w:p>
    <w:p w:rsidR="006522E1" w:rsidRPr="006522E1" w:rsidRDefault="006522E1" w:rsidP="006522E1">
      <w:pPr>
        <w:widowControl w:val="0"/>
        <w:jc w:val="both"/>
        <w:rPr>
          <w:rFonts w:ascii="Times New Roman" w:hAnsi="Times New Roman" w:cs="Times New Roman"/>
        </w:rPr>
      </w:pPr>
      <w:r w:rsidRPr="006522E1">
        <w:rPr>
          <w:rFonts w:ascii="Times New Roman" w:hAnsi="Times New Roman" w:cs="Times New Roman"/>
        </w:rPr>
        <w:t xml:space="preserve">- предоставить специалистов, аттестованных для производства монтажных, сварочных и электромонтажных работ (подрядную организацию, имеющую разрешение </w:t>
      </w:r>
      <w:proofErr w:type="spellStart"/>
      <w:r w:rsidRPr="006522E1">
        <w:rPr>
          <w:rFonts w:ascii="Times New Roman" w:hAnsi="Times New Roman" w:cs="Times New Roman"/>
        </w:rPr>
        <w:t>Ростехнадзора</w:t>
      </w:r>
      <w:proofErr w:type="spellEnd"/>
      <w:r w:rsidRPr="006522E1">
        <w:rPr>
          <w:rFonts w:ascii="Times New Roman" w:hAnsi="Times New Roman" w:cs="Times New Roman"/>
        </w:rPr>
        <w:t xml:space="preserve"> РФ на проведение данных работ), в количестве и на период, которые будут производить сборку (монтаж) Продукции под руководством представителей Поставщика (</w:t>
      </w:r>
      <w:proofErr w:type="gramStart"/>
      <w:r w:rsidRPr="006522E1">
        <w:rPr>
          <w:rFonts w:ascii="Times New Roman" w:hAnsi="Times New Roman" w:cs="Times New Roman"/>
        </w:rPr>
        <w:t>шеф-монтаж</w:t>
      </w:r>
      <w:proofErr w:type="gramEnd"/>
      <w:r w:rsidRPr="006522E1">
        <w:rPr>
          <w:rFonts w:ascii="Times New Roman" w:hAnsi="Times New Roman" w:cs="Times New Roman"/>
        </w:rPr>
        <w:t>) и подготовку Продукции к эксплуатации;</w:t>
      </w:r>
    </w:p>
    <w:p w:rsidR="006522E1" w:rsidRPr="006522E1" w:rsidRDefault="006522E1" w:rsidP="006522E1">
      <w:pPr>
        <w:widowControl w:val="0"/>
        <w:jc w:val="both"/>
        <w:rPr>
          <w:rFonts w:ascii="Times New Roman" w:hAnsi="Times New Roman" w:cs="Times New Roman"/>
        </w:rPr>
      </w:pPr>
      <w:r w:rsidRPr="006522E1">
        <w:rPr>
          <w:rFonts w:ascii="Times New Roman" w:hAnsi="Times New Roman" w:cs="Times New Roman"/>
        </w:rPr>
        <w:t>- предоставить, необходимые для сборки грузоподъемные механизмы (кран и т.п.), согласованные с представителем Поставщика.</w:t>
      </w:r>
    </w:p>
    <w:p w:rsidR="006522E1" w:rsidRPr="006522E1" w:rsidRDefault="006522E1" w:rsidP="006522E1">
      <w:pPr>
        <w:widowControl w:val="0"/>
        <w:jc w:val="both"/>
        <w:rPr>
          <w:rFonts w:ascii="Times New Roman" w:hAnsi="Times New Roman" w:cs="Times New Roman"/>
        </w:rPr>
      </w:pPr>
      <w:r w:rsidRPr="006522E1">
        <w:rPr>
          <w:rFonts w:ascii="Times New Roman" w:hAnsi="Times New Roman" w:cs="Times New Roman"/>
        </w:rPr>
        <w:t xml:space="preserve">1.5. Сборка (монтаж), проведение шеф-монтажных/монтажных и пуско-наладочных работ должна начаться не позднее 30 (тридцати) рабочих дней со дня получения письменного уведомления от Покупателя (Грузополучателя) о готовности к сборке (монтажу). </w:t>
      </w:r>
    </w:p>
    <w:p w:rsidR="006522E1" w:rsidRPr="006522E1" w:rsidRDefault="006522E1" w:rsidP="006522E1">
      <w:pPr>
        <w:widowControl w:val="0"/>
        <w:jc w:val="both"/>
        <w:rPr>
          <w:rFonts w:ascii="Times New Roman" w:hAnsi="Times New Roman" w:cs="Times New Roman"/>
        </w:rPr>
      </w:pPr>
      <w:r w:rsidRPr="006522E1">
        <w:rPr>
          <w:rFonts w:ascii="Times New Roman" w:hAnsi="Times New Roman" w:cs="Times New Roman"/>
        </w:rPr>
        <w:t xml:space="preserve">1.6. Срок сборки (монтажа), проведения шеф-монтажных/монтажных и пуско-наладочных работ и подготовка к эксплуатации Продукции составляет не более 20 (двадцати) рабочих дней с момента прибытия специалистов Поставщика к месту сборки (монтажа). </w:t>
      </w:r>
    </w:p>
    <w:p w:rsidR="006522E1" w:rsidRPr="006522E1" w:rsidRDefault="006522E1" w:rsidP="006522E1">
      <w:pPr>
        <w:widowControl w:val="0"/>
        <w:jc w:val="both"/>
        <w:rPr>
          <w:rFonts w:ascii="Times New Roman" w:hAnsi="Times New Roman" w:cs="Times New Roman"/>
        </w:rPr>
      </w:pPr>
      <w:r w:rsidRPr="006522E1">
        <w:rPr>
          <w:rFonts w:ascii="Times New Roman" w:hAnsi="Times New Roman" w:cs="Times New Roman"/>
        </w:rPr>
        <w:t>1.7. </w:t>
      </w:r>
      <w:r w:rsidRPr="006522E1">
        <w:rPr>
          <w:rFonts w:ascii="Times New Roman" w:hAnsi="Times New Roman" w:cs="Times New Roman"/>
          <w:i/>
          <w:iCs/>
          <w:color w:val="FF0000"/>
        </w:rPr>
        <w:t>Редакция пункта 1.7. может быть изменена в части указания на иной локально-</w:t>
      </w:r>
      <w:proofErr w:type="gramStart"/>
      <w:r w:rsidRPr="006522E1">
        <w:rPr>
          <w:rFonts w:ascii="Times New Roman" w:hAnsi="Times New Roman" w:cs="Times New Roman"/>
          <w:i/>
          <w:iCs/>
          <w:color w:val="FF0000"/>
        </w:rPr>
        <w:t>нормативный  документ</w:t>
      </w:r>
      <w:proofErr w:type="gramEnd"/>
      <w:r w:rsidRPr="006522E1">
        <w:rPr>
          <w:rFonts w:ascii="Times New Roman" w:hAnsi="Times New Roman" w:cs="Times New Roman"/>
          <w:i/>
          <w:iCs/>
          <w:color w:val="FF0000"/>
        </w:rPr>
        <w:t>, действующий у Покупателя и  устанавливающий требования проведения работ на территории покупателя.</w:t>
      </w:r>
      <w:r w:rsidRPr="006522E1">
        <w:rPr>
          <w:rFonts w:ascii="Times New Roman" w:hAnsi="Times New Roman" w:cs="Times New Roman"/>
          <w:color w:val="FF0000"/>
        </w:rPr>
        <w:t xml:space="preserve"> </w:t>
      </w:r>
    </w:p>
    <w:p w:rsidR="006522E1" w:rsidRPr="006522E1" w:rsidRDefault="006522E1" w:rsidP="006522E1">
      <w:pPr>
        <w:widowControl w:val="0"/>
        <w:jc w:val="both"/>
        <w:rPr>
          <w:rFonts w:ascii="Times New Roman" w:hAnsi="Times New Roman" w:cs="Times New Roman"/>
        </w:rPr>
      </w:pPr>
      <w:r w:rsidRPr="006522E1">
        <w:rPr>
          <w:rFonts w:ascii="Times New Roman" w:hAnsi="Times New Roman" w:cs="Times New Roman"/>
        </w:rPr>
        <w:t xml:space="preserve">При нахождении на территории Покупателя, выполнения сборки (монтажа), проведения шеф-монтажных/монтажных и пуско-наладочных работ Поставщик обязуется обеспечить соблюдение своими работниками требований пропускного, </w:t>
      </w:r>
      <w:proofErr w:type="spellStart"/>
      <w:r w:rsidRPr="006522E1">
        <w:rPr>
          <w:rFonts w:ascii="Times New Roman" w:hAnsi="Times New Roman" w:cs="Times New Roman"/>
        </w:rPr>
        <w:t>внутриобъектного</w:t>
      </w:r>
      <w:proofErr w:type="spellEnd"/>
      <w:r w:rsidRPr="006522E1">
        <w:rPr>
          <w:rFonts w:ascii="Times New Roman" w:hAnsi="Times New Roman" w:cs="Times New Roman"/>
        </w:rPr>
        <w:t xml:space="preserve"> режимов, а также Требований </w:t>
      </w:r>
      <w:proofErr w:type="gramStart"/>
      <w:r w:rsidRPr="006522E1">
        <w:rPr>
          <w:rFonts w:ascii="Times New Roman" w:hAnsi="Times New Roman" w:cs="Times New Roman"/>
        </w:rPr>
        <w:lastRenderedPageBreak/>
        <w:t>Покупателя  в</w:t>
      </w:r>
      <w:proofErr w:type="gramEnd"/>
      <w:r w:rsidRPr="006522E1">
        <w:rPr>
          <w:rFonts w:ascii="Times New Roman" w:hAnsi="Times New Roman" w:cs="Times New Roman"/>
        </w:rPr>
        <w:t xml:space="preserve"> области производственной безопасности (Приложение № </w:t>
      </w:r>
      <w:proofErr w:type="spellStart"/>
      <w:r w:rsidRPr="006522E1">
        <w:rPr>
          <w:rFonts w:ascii="Times New Roman" w:hAnsi="Times New Roman" w:cs="Times New Roman"/>
        </w:rPr>
        <w:t>А__к</w:t>
      </w:r>
      <w:proofErr w:type="spellEnd"/>
      <w:r w:rsidRPr="006522E1">
        <w:rPr>
          <w:rFonts w:ascii="Times New Roman" w:hAnsi="Times New Roman" w:cs="Times New Roman"/>
        </w:rPr>
        <w:t xml:space="preserve"> настоящему Приложению), иных требований в области безопасного ведения работ, охраны труда, пожарной безопасности, охраны окружающей среды  и др.</w:t>
      </w:r>
    </w:p>
    <w:p w:rsidR="006522E1" w:rsidRPr="006522E1" w:rsidRDefault="006522E1" w:rsidP="006522E1">
      <w:pPr>
        <w:widowControl w:val="0"/>
        <w:jc w:val="both"/>
        <w:rPr>
          <w:rFonts w:ascii="Times New Roman" w:hAnsi="Times New Roman" w:cs="Times New Roman"/>
        </w:rPr>
      </w:pPr>
      <w:r w:rsidRPr="006522E1">
        <w:rPr>
          <w:rFonts w:ascii="Times New Roman" w:hAnsi="Times New Roman" w:cs="Times New Roman"/>
        </w:rPr>
        <w:t>1.8. По окончании монтажа и проверки на работоспособность Продукции уполномоченные представители Поставщика и Покупателя подписывают Акт о вводе Продукции в эксплуатацию, удостоверяющий отсутствие претензий по качеству и комплектности поставленной Продукции. В случае выявления в процессе проверки на работоспособность Продукции недостатков, все такие недостатки указываются в Акте о выявленных дефектах. Поставщик должен за свой счет устранить выявленные недостатки в срок не позднее 15 (пятнадцати) рабочих дней с момента составления Акта о выявленных дефектах. Акт о вводе в эксплуатацию подписывается Сторонами только после устранения всех недостатков.</w:t>
      </w:r>
    </w:p>
    <w:p w:rsidR="006522E1" w:rsidRPr="006522E1" w:rsidRDefault="006522E1" w:rsidP="006522E1">
      <w:pPr>
        <w:widowControl w:val="0"/>
        <w:jc w:val="center"/>
        <w:rPr>
          <w:rFonts w:ascii="Times New Roman" w:hAnsi="Times New Roman" w:cs="Times New Roman"/>
        </w:rPr>
      </w:pPr>
      <w:r w:rsidRPr="006522E1">
        <w:rPr>
          <w:rFonts w:ascii="Times New Roman" w:hAnsi="Times New Roman" w:cs="Times New Roman"/>
          <w:b/>
          <w:bCs/>
        </w:rPr>
        <w:t>2. Ответственность Сторон</w:t>
      </w:r>
    </w:p>
    <w:p w:rsidR="006522E1" w:rsidRPr="006522E1" w:rsidRDefault="006522E1" w:rsidP="006522E1">
      <w:pPr>
        <w:widowControl w:val="0"/>
        <w:jc w:val="both"/>
        <w:rPr>
          <w:rFonts w:ascii="Times New Roman" w:hAnsi="Times New Roman" w:cs="Times New Roman"/>
        </w:rPr>
      </w:pPr>
      <w:r w:rsidRPr="006522E1">
        <w:rPr>
          <w:rFonts w:ascii="Times New Roman" w:hAnsi="Times New Roman" w:cs="Times New Roman"/>
        </w:rPr>
        <w:t xml:space="preserve">2.1. В случае неприбытия специалиста Поставщика для производства шеф-монтажных/монтажных и пуско-наладочных работ в соответствии с п. 1.3 настоящего Приложения, а также не выполнением специалистом поставщика своих обязательств по проведению шеф-монтажных/монтажных и пуско-наладочных работ в соответствии с условиями Договора, Покупатель имеет право взыскать с </w:t>
      </w:r>
      <w:proofErr w:type="gramStart"/>
      <w:r w:rsidRPr="006522E1">
        <w:rPr>
          <w:rFonts w:ascii="Times New Roman" w:hAnsi="Times New Roman" w:cs="Times New Roman"/>
        </w:rPr>
        <w:t>Поставщика  за</w:t>
      </w:r>
      <w:proofErr w:type="gramEnd"/>
      <w:r w:rsidRPr="006522E1">
        <w:rPr>
          <w:rFonts w:ascii="Times New Roman" w:hAnsi="Times New Roman" w:cs="Times New Roman"/>
        </w:rPr>
        <w:t xml:space="preserve"> каждый день просрочки пеню в размере 0,1 % от уплаченной Покупателем Поставщику Продукции. </w:t>
      </w:r>
    </w:p>
    <w:p w:rsidR="006522E1" w:rsidRPr="006522E1" w:rsidRDefault="006522E1" w:rsidP="006522E1">
      <w:pPr>
        <w:widowControl w:val="0"/>
        <w:jc w:val="both"/>
        <w:rPr>
          <w:rFonts w:ascii="Times New Roman" w:hAnsi="Times New Roman" w:cs="Times New Roman"/>
        </w:rPr>
      </w:pPr>
      <w:r w:rsidRPr="006522E1">
        <w:rPr>
          <w:rFonts w:ascii="Times New Roman" w:hAnsi="Times New Roman" w:cs="Times New Roman"/>
        </w:rPr>
        <w:t>2.2. В случае невыполнения Покупателем условий п. 1.4 настоящего Приложения, срок производства монтажных работ в соответствии с п.1.5 настоящего Приложения увеличивается соответственно. При этом в случае, если срок сборки (монтажа) по вине Покупателя превысит установленный в п.1.6 настоящего Приложения, Покупатель выплачивает неустойку в размере затрат на проживание и командировочные расходы Поставщику за период простоя по вине Покупателя.</w:t>
      </w:r>
    </w:p>
    <w:p w:rsidR="006522E1" w:rsidRPr="006522E1" w:rsidRDefault="006522E1" w:rsidP="006522E1">
      <w:pPr>
        <w:pStyle w:val="af2"/>
        <w:shd w:val="clear" w:color="auto" w:fill="FFFFFF"/>
        <w:rPr>
          <w:sz w:val="22"/>
          <w:szCs w:val="22"/>
        </w:rPr>
      </w:pPr>
      <w:r w:rsidRPr="006522E1">
        <w:rPr>
          <w:sz w:val="22"/>
          <w:szCs w:val="22"/>
        </w:rPr>
        <w:t>2.3.</w:t>
      </w:r>
      <w:r w:rsidRPr="006522E1">
        <w:rPr>
          <w:i/>
          <w:iCs/>
          <w:sz w:val="22"/>
          <w:szCs w:val="22"/>
        </w:rPr>
        <w:t xml:space="preserve"> </w:t>
      </w:r>
      <w:r w:rsidRPr="006522E1">
        <w:rPr>
          <w:i/>
          <w:iCs/>
          <w:color w:val="FF0000"/>
          <w:sz w:val="22"/>
          <w:szCs w:val="22"/>
        </w:rPr>
        <w:t xml:space="preserve">Редакция пункта 2.3. может быть изменена в части указания на приложение А и порядка уплаты штрафа, если у покупателя действуют иные локально-нормативные акты, регулирующие ответственность </w:t>
      </w:r>
      <w:proofErr w:type="gramStart"/>
      <w:r w:rsidRPr="006522E1">
        <w:rPr>
          <w:i/>
          <w:iCs/>
          <w:color w:val="FF0000"/>
          <w:sz w:val="22"/>
          <w:szCs w:val="22"/>
        </w:rPr>
        <w:t>за  нарушение</w:t>
      </w:r>
      <w:proofErr w:type="gramEnd"/>
      <w:r w:rsidRPr="006522E1">
        <w:rPr>
          <w:i/>
          <w:iCs/>
          <w:color w:val="FF0000"/>
          <w:sz w:val="22"/>
          <w:szCs w:val="22"/>
        </w:rPr>
        <w:t xml:space="preserve"> требования проведения работ и эти акты указаны в п. 1.7. настоящего приложения.</w:t>
      </w:r>
      <w:r w:rsidRPr="006522E1">
        <w:rPr>
          <w:color w:val="FF0000"/>
          <w:sz w:val="22"/>
          <w:szCs w:val="22"/>
        </w:rPr>
        <w:t xml:space="preserve"> </w:t>
      </w:r>
    </w:p>
    <w:p w:rsidR="006522E1" w:rsidRPr="006522E1" w:rsidRDefault="006522E1" w:rsidP="006522E1">
      <w:pPr>
        <w:pStyle w:val="af2"/>
        <w:shd w:val="clear" w:color="auto" w:fill="FFFFFF"/>
        <w:rPr>
          <w:sz w:val="22"/>
          <w:szCs w:val="22"/>
        </w:rPr>
      </w:pPr>
      <w:r w:rsidRPr="006522E1">
        <w:rPr>
          <w:iCs/>
          <w:sz w:val="22"/>
          <w:szCs w:val="22"/>
        </w:rPr>
        <w:t>Ответственность Поставщика за нарушение требований</w:t>
      </w:r>
      <w:r w:rsidRPr="006522E1">
        <w:rPr>
          <w:sz w:val="22"/>
          <w:szCs w:val="22"/>
        </w:rPr>
        <w:t xml:space="preserve"> промышленной безопасности, охраны труда, пожарной безопасности, охраны окружающей среды, </w:t>
      </w:r>
      <w:r w:rsidRPr="006522E1">
        <w:rPr>
          <w:iCs/>
          <w:sz w:val="22"/>
          <w:szCs w:val="22"/>
        </w:rPr>
        <w:t xml:space="preserve">производственной безопасности, требований пропускного, </w:t>
      </w:r>
      <w:proofErr w:type="spellStart"/>
      <w:r w:rsidRPr="006522E1">
        <w:rPr>
          <w:iCs/>
          <w:sz w:val="22"/>
          <w:szCs w:val="22"/>
        </w:rPr>
        <w:t>внутриобъектового</w:t>
      </w:r>
      <w:proofErr w:type="spellEnd"/>
      <w:r w:rsidRPr="006522E1">
        <w:rPr>
          <w:iCs/>
          <w:sz w:val="22"/>
          <w:szCs w:val="22"/>
        </w:rPr>
        <w:t xml:space="preserve"> режимов предусмотрена </w:t>
      </w:r>
      <w:r w:rsidRPr="006522E1">
        <w:rPr>
          <w:sz w:val="22"/>
          <w:szCs w:val="22"/>
        </w:rPr>
        <w:t>Приложением №А к настоящему Приложению. Штраф должен быть уплачен Поставщиком в течение 10 (десяти) календарных дней со дня предоставления Покупателем Поставщику акта о выявленном нарушении.</w:t>
      </w:r>
    </w:p>
    <w:p w:rsidR="006522E1" w:rsidRPr="006522E1" w:rsidRDefault="006522E1" w:rsidP="006522E1">
      <w:pPr>
        <w:shd w:val="clear" w:color="auto" w:fill="FFFFFF"/>
        <w:tabs>
          <w:tab w:val="left" w:pos="1418"/>
        </w:tabs>
        <w:ind w:firstLine="697"/>
        <w:jc w:val="both"/>
        <w:rPr>
          <w:rFonts w:ascii="Times New Roman" w:eastAsia="Calibri" w:hAnsi="Times New Roman" w:cs="Times New Roman"/>
        </w:rPr>
      </w:pPr>
      <w:r w:rsidRPr="006522E1">
        <w:rPr>
          <w:rFonts w:ascii="Times New Roman" w:eastAsia="Calibri" w:hAnsi="Times New Roman" w:cs="Times New Roman"/>
        </w:rPr>
        <w:t xml:space="preserve">Если какое-либо нарушение требований проведения работ повлекло причинение Покупателю материального ущерба (пожар, ДТП, кража, повреждение имущества и пр.), Исполнитель обязуется </w:t>
      </w:r>
      <w:proofErr w:type="gramStart"/>
      <w:r w:rsidRPr="006522E1">
        <w:rPr>
          <w:rFonts w:ascii="Times New Roman" w:eastAsia="Calibri" w:hAnsi="Times New Roman" w:cs="Times New Roman"/>
        </w:rPr>
        <w:t>возместить  Покупателю</w:t>
      </w:r>
      <w:proofErr w:type="gramEnd"/>
      <w:r w:rsidRPr="006522E1">
        <w:rPr>
          <w:rFonts w:ascii="Times New Roman" w:eastAsia="Calibri" w:hAnsi="Times New Roman" w:cs="Times New Roman"/>
        </w:rPr>
        <w:t xml:space="preserve"> убытки в полном объеме.</w:t>
      </w:r>
    </w:p>
    <w:p w:rsidR="006522E1" w:rsidRPr="006522E1" w:rsidRDefault="006522E1" w:rsidP="006522E1">
      <w:pPr>
        <w:ind w:firstLine="567"/>
        <w:jc w:val="both"/>
        <w:rPr>
          <w:rFonts w:ascii="Times New Roman" w:hAnsi="Times New Roman" w:cs="Times New Roman"/>
        </w:rPr>
      </w:pPr>
      <w:r w:rsidRPr="006522E1">
        <w:rPr>
          <w:rFonts w:ascii="Times New Roman" w:hAnsi="Times New Roman" w:cs="Times New Roman"/>
        </w:rPr>
        <w:t xml:space="preserve"> </w:t>
      </w:r>
    </w:p>
    <w:p w:rsidR="006522E1" w:rsidRDefault="006522E1" w:rsidP="00231E51">
      <w:pPr>
        <w:pStyle w:val="2"/>
        <w:numPr>
          <w:ilvl w:val="0"/>
          <w:numId w:val="3"/>
        </w:numPr>
        <w:tabs>
          <w:tab w:val="clear" w:pos="1418"/>
        </w:tabs>
        <w:spacing w:before="0"/>
        <w:jc w:val="center"/>
        <w:rPr>
          <w:b/>
          <w:bCs/>
          <w:sz w:val="22"/>
          <w:szCs w:val="22"/>
        </w:rPr>
      </w:pPr>
      <w:r w:rsidRPr="006522E1">
        <w:rPr>
          <w:b/>
          <w:bCs/>
          <w:sz w:val="22"/>
          <w:szCs w:val="22"/>
        </w:rPr>
        <w:t>Требования в области производственной безопасности</w:t>
      </w:r>
    </w:p>
    <w:p w:rsidR="006522E1" w:rsidRPr="006522E1" w:rsidRDefault="006522E1" w:rsidP="006522E1">
      <w:pPr>
        <w:pStyle w:val="2"/>
        <w:numPr>
          <w:ilvl w:val="0"/>
          <w:numId w:val="0"/>
        </w:numPr>
        <w:tabs>
          <w:tab w:val="clear" w:pos="1418"/>
        </w:tabs>
        <w:spacing w:before="0"/>
        <w:ind w:left="720"/>
        <w:rPr>
          <w:b/>
          <w:bCs/>
          <w:sz w:val="22"/>
          <w:szCs w:val="22"/>
        </w:rPr>
      </w:pPr>
    </w:p>
    <w:p w:rsidR="006522E1" w:rsidRPr="006522E1" w:rsidRDefault="006522E1" w:rsidP="006522E1">
      <w:pPr>
        <w:pStyle w:val="2"/>
        <w:numPr>
          <w:ilvl w:val="0"/>
          <w:numId w:val="0"/>
        </w:numPr>
        <w:spacing w:before="0"/>
        <w:rPr>
          <w:sz w:val="22"/>
          <w:szCs w:val="22"/>
        </w:rPr>
      </w:pPr>
      <w:r w:rsidRPr="006522E1">
        <w:rPr>
          <w:sz w:val="22"/>
          <w:szCs w:val="22"/>
        </w:rPr>
        <w:t xml:space="preserve">3.1. Поставщик обязан соблюдать и нести ответственность за выполнение требований действующего законодательства Российской Федерации по безопасности работ, промышленной и пожарной безопасности, охране труда и охране окружающей среды, и других требований, предусмотренных в нормативных актах и документах Российской Федерации  и требований, установленных в локальных нормативных документах Покупателя, обеспечить ознакомление и соблюдение своими работниками и работниками субподрядчика  требований  этих  документов. </w:t>
      </w:r>
    </w:p>
    <w:p w:rsidR="006522E1" w:rsidRPr="006522E1" w:rsidRDefault="006522E1" w:rsidP="006522E1">
      <w:pPr>
        <w:widowControl w:val="0"/>
        <w:jc w:val="both"/>
        <w:rPr>
          <w:rFonts w:ascii="Times New Roman" w:hAnsi="Times New Roman" w:cs="Times New Roman"/>
        </w:rPr>
      </w:pPr>
      <w:r w:rsidRPr="006522E1">
        <w:rPr>
          <w:rFonts w:ascii="Times New Roman" w:hAnsi="Times New Roman" w:cs="Times New Roman"/>
        </w:rPr>
        <w:t xml:space="preserve">3.2. </w:t>
      </w:r>
      <w:r w:rsidRPr="006522E1">
        <w:rPr>
          <w:rFonts w:ascii="Times New Roman" w:hAnsi="Times New Roman" w:cs="Times New Roman"/>
          <w:i/>
          <w:iCs/>
          <w:color w:val="FF0000"/>
        </w:rPr>
        <w:t>Редакция пункта 3.2. может быть изменена в части указания на иной локально-</w:t>
      </w:r>
      <w:proofErr w:type="gramStart"/>
      <w:r w:rsidRPr="006522E1">
        <w:rPr>
          <w:rFonts w:ascii="Times New Roman" w:hAnsi="Times New Roman" w:cs="Times New Roman"/>
          <w:i/>
          <w:iCs/>
          <w:color w:val="FF0000"/>
        </w:rPr>
        <w:t>нормативный  документ</w:t>
      </w:r>
      <w:proofErr w:type="gramEnd"/>
      <w:r w:rsidRPr="006522E1">
        <w:rPr>
          <w:rFonts w:ascii="Times New Roman" w:hAnsi="Times New Roman" w:cs="Times New Roman"/>
          <w:i/>
          <w:iCs/>
          <w:color w:val="FF0000"/>
        </w:rPr>
        <w:t>, действующий у Покупателя и  устанавливающий требования проведения работ на территории покупателя.</w:t>
      </w:r>
    </w:p>
    <w:p w:rsidR="006522E1" w:rsidRPr="006522E1" w:rsidRDefault="006522E1" w:rsidP="006522E1">
      <w:pPr>
        <w:widowControl w:val="0"/>
        <w:ind w:firstLine="567"/>
        <w:jc w:val="both"/>
        <w:rPr>
          <w:rFonts w:ascii="Times New Roman" w:hAnsi="Times New Roman" w:cs="Times New Roman"/>
        </w:rPr>
      </w:pPr>
      <w:r w:rsidRPr="006522E1">
        <w:rPr>
          <w:rFonts w:ascii="Times New Roman" w:hAnsi="Times New Roman" w:cs="Times New Roman"/>
        </w:rPr>
        <w:t xml:space="preserve">До получения пропусков на территорию Покупателя Поставщик обязан ознакомить под роспись своих работников и работников </w:t>
      </w:r>
      <w:bookmarkStart w:id="1" w:name="_Hlk94185121"/>
      <w:r w:rsidRPr="006522E1">
        <w:rPr>
          <w:rFonts w:ascii="Times New Roman" w:hAnsi="Times New Roman" w:cs="Times New Roman"/>
        </w:rPr>
        <w:t xml:space="preserve">привлеченных им субподрядных организаций </w:t>
      </w:r>
      <w:bookmarkEnd w:id="1"/>
      <w:r w:rsidRPr="006522E1">
        <w:rPr>
          <w:rFonts w:ascii="Times New Roman" w:hAnsi="Times New Roman" w:cs="Times New Roman"/>
        </w:rPr>
        <w:t xml:space="preserve">с </w:t>
      </w:r>
      <w:r w:rsidR="001401A3">
        <w:rPr>
          <w:rFonts w:ascii="Times New Roman" w:hAnsi="Times New Roman" w:cs="Times New Roman"/>
        </w:rPr>
        <w:t>Требованиями безопасности при организации работ с привлечением Поставщика на территории Покупателя</w:t>
      </w:r>
      <w:r w:rsidR="001401A3" w:rsidRPr="001F1D92">
        <w:rPr>
          <w:rFonts w:ascii="Times New Roman" w:eastAsia="Calibri" w:hAnsi="Times New Roman" w:cs="Times New Roman"/>
          <w:b/>
          <w:color w:val="000000"/>
          <w:sz w:val="24"/>
          <w:szCs w:val="24"/>
        </w:rPr>
        <w:t xml:space="preserve"> </w:t>
      </w:r>
      <w:r w:rsidRPr="006522E1">
        <w:rPr>
          <w:rFonts w:ascii="Times New Roman" w:hAnsi="Times New Roman" w:cs="Times New Roman"/>
        </w:rPr>
        <w:lastRenderedPageBreak/>
        <w:t>(</w:t>
      </w:r>
      <w:r w:rsidRPr="006522E1">
        <w:rPr>
          <w:rFonts w:ascii="Times New Roman" w:hAnsi="Times New Roman" w:cs="Times New Roman"/>
          <w:i/>
          <w:color w:val="FF0000"/>
        </w:rPr>
        <w:t>Приложение №_А</w:t>
      </w:r>
      <w:r w:rsidR="001401A3">
        <w:rPr>
          <w:rFonts w:ascii="Times New Roman" w:hAnsi="Times New Roman" w:cs="Times New Roman"/>
          <w:i/>
          <w:color w:val="FF0000"/>
        </w:rPr>
        <w:t xml:space="preserve"> и приложение </w:t>
      </w:r>
      <w:proofErr w:type="spellStart"/>
      <w:r w:rsidR="001401A3">
        <w:rPr>
          <w:rFonts w:ascii="Times New Roman" w:hAnsi="Times New Roman" w:cs="Times New Roman"/>
          <w:i/>
          <w:color w:val="FF0000"/>
        </w:rPr>
        <w:t>Б</w:t>
      </w:r>
      <w:r w:rsidRPr="006522E1">
        <w:rPr>
          <w:rFonts w:ascii="Times New Roman" w:hAnsi="Times New Roman" w:cs="Times New Roman"/>
          <w:i/>
          <w:color w:val="FF0000"/>
        </w:rPr>
        <w:t>___к</w:t>
      </w:r>
      <w:proofErr w:type="spellEnd"/>
      <w:r w:rsidRPr="006522E1">
        <w:rPr>
          <w:rFonts w:ascii="Times New Roman" w:hAnsi="Times New Roman" w:cs="Times New Roman"/>
          <w:i/>
          <w:color w:val="FF0000"/>
        </w:rPr>
        <w:t xml:space="preserve"> настоящему Приложению</w:t>
      </w:r>
      <w:r w:rsidRPr="006522E1">
        <w:rPr>
          <w:rFonts w:ascii="Times New Roman" w:hAnsi="Times New Roman" w:cs="Times New Roman"/>
        </w:rPr>
        <w:t xml:space="preserve">), с требованиями пропускного, </w:t>
      </w:r>
      <w:proofErr w:type="spellStart"/>
      <w:r w:rsidRPr="006522E1">
        <w:rPr>
          <w:rFonts w:ascii="Times New Roman" w:hAnsi="Times New Roman" w:cs="Times New Roman"/>
        </w:rPr>
        <w:t>внутриобъектного</w:t>
      </w:r>
      <w:proofErr w:type="spellEnd"/>
      <w:r w:rsidRPr="006522E1">
        <w:rPr>
          <w:rFonts w:ascii="Times New Roman" w:hAnsi="Times New Roman" w:cs="Times New Roman"/>
        </w:rPr>
        <w:t xml:space="preserve"> режимов, иными требованиями, установленными в локальных нормативных документах Покупателя, действующими на территории Покупателя.</w:t>
      </w:r>
    </w:p>
    <w:p w:rsidR="006522E1" w:rsidRPr="006522E1" w:rsidRDefault="006522E1" w:rsidP="006522E1">
      <w:pPr>
        <w:pStyle w:val="2"/>
        <w:numPr>
          <w:ilvl w:val="0"/>
          <w:numId w:val="0"/>
        </w:numPr>
        <w:spacing w:before="0"/>
        <w:ind w:firstLine="567"/>
        <w:rPr>
          <w:sz w:val="22"/>
          <w:szCs w:val="22"/>
        </w:rPr>
      </w:pPr>
      <w:r w:rsidRPr="006522E1">
        <w:rPr>
          <w:sz w:val="22"/>
          <w:szCs w:val="22"/>
        </w:rPr>
        <w:t>Об ознакомлении с требованиями (локальными актами) Поставщик обязан составить ведомость и предоставить один ее экземпляр   Покупателю.</w:t>
      </w:r>
    </w:p>
    <w:p w:rsidR="006522E1" w:rsidRPr="006522E1" w:rsidRDefault="006522E1" w:rsidP="006522E1">
      <w:pPr>
        <w:pStyle w:val="2"/>
        <w:numPr>
          <w:ilvl w:val="0"/>
          <w:numId w:val="0"/>
        </w:numPr>
        <w:spacing w:before="0"/>
        <w:ind w:firstLine="567"/>
        <w:rPr>
          <w:sz w:val="22"/>
          <w:szCs w:val="22"/>
        </w:rPr>
      </w:pPr>
      <w:r w:rsidRPr="006522E1">
        <w:rPr>
          <w:sz w:val="22"/>
          <w:szCs w:val="22"/>
        </w:rPr>
        <w:t xml:space="preserve"> Каждый работник Поставщика/привлеченных им субподрядных организаций, находясь на территории производства работ Покупателя, обязан иметь при себе пропуск установленного образца, удостоверение о проверке знаний требований охраны труда и других необходимых ему по характеру производства работ требованиям безопасности, которые должен предъявлять по </w:t>
      </w:r>
      <w:proofErr w:type="gramStart"/>
      <w:r w:rsidRPr="006522E1">
        <w:rPr>
          <w:sz w:val="22"/>
          <w:szCs w:val="22"/>
        </w:rPr>
        <w:t>запросу  представителя</w:t>
      </w:r>
      <w:proofErr w:type="gramEnd"/>
      <w:r w:rsidRPr="006522E1">
        <w:rPr>
          <w:sz w:val="22"/>
          <w:szCs w:val="22"/>
        </w:rPr>
        <w:t xml:space="preserve"> Покупателя или уполномоченного лица.</w:t>
      </w:r>
    </w:p>
    <w:p w:rsidR="006522E1" w:rsidRPr="006522E1" w:rsidRDefault="006522E1" w:rsidP="006522E1">
      <w:pPr>
        <w:pStyle w:val="2"/>
        <w:numPr>
          <w:ilvl w:val="0"/>
          <w:numId w:val="0"/>
        </w:numPr>
        <w:tabs>
          <w:tab w:val="clear" w:pos="1418"/>
        </w:tabs>
        <w:spacing w:before="0"/>
        <w:rPr>
          <w:sz w:val="22"/>
          <w:szCs w:val="22"/>
        </w:rPr>
      </w:pPr>
      <w:r w:rsidRPr="006522E1">
        <w:rPr>
          <w:sz w:val="22"/>
          <w:szCs w:val="22"/>
        </w:rPr>
        <w:t xml:space="preserve">3.3. Поставщик назначает приказом по организации специалиста (инженера), </w:t>
      </w:r>
      <w:r w:rsidRPr="006522E1">
        <w:rPr>
          <w:i/>
          <w:sz w:val="22"/>
          <w:szCs w:val="22"/>
        </w:rPr>
        <w:t>аттестованного</w:t>
      </w:r>
      <w:r w:rsidRPr="006522E1">
        <w:rPr>
          <w:sz w:val="22"/>
          <w:szCs w:val="22"/>
        </w:rPr>
        <w:t xml:space="preserve"> </w:t>
      </w:r>
      <w:r w:rsidRPr="006522E1">
        <w:rPr>
          <w:i/>
          <w:sz w:val="22"/>
          <w:szCs w:val="22"/>
        </w:rPr>
        <w:t xml:space="preserve">(* включить при необходимости) </w:t>
      </w:r>
      <w:r w:rsidRPr="006522E1">
        <w:rPr>
          <w:sz w:val="22"/>
          <w:szCs w:val="22"/>
        </w:rPr>
        <w:t xml:space="preserve">в области промышленной безопасности и прошедшего проверку знаний требований охраны труда, по пожарно-техническому минимуму для обеспечения ежедневного контроля за ведением работ. </w:t>
      </w:r>
    </w:p>
    <w:p w:rsidR="006522E1" w:rsidRPr="006522E1" w:rsidRDefault="006522E1" w:rsidP="006522E1">
      <w:pPr>
        <w:pStyle w:val="2"/>
        <w:numPr>
          <w:ilvl w:val="0"/>
          <w:numId w:val="0"/>
        </w:numPr>
        <w:spacing w:before="0"/>
        <w:rPr>
          <w:sz w:val="22"/>
          <w:szCs w:val="22"/>
        </w:rPr>
      </w:pPr>
      <w:r w:rsidRPr="006522E1">
        <w:rPr>
          <w:sz w:val="22"/>
          <w:szCs w:val="22"/>
        </w:rPr>
        <w:t xml:space="preserve">3.4. Поставщик обязан незамедлительно информировать обо всех происшествиях и несчастных случаях при производстве работ на территории </w:t>
      </w:r>
      <w:proofErr w:type="gramStart"/>
      <w:r w:rsidRPr="006522E1">
        <w:rPr>
          <w:sz w:val="22"/>
          <w:szCs w:val="22"/>
        </w:rPr>
        <w:t>Покупателя  по</w:t>
      </w:r>
      <w:proofErr w:type="gramEnd"/>
      <w:r w:rsidRPr="006522E1">
        <w:rPr>
          <w:sz w:val="22"/>
          <w:szCs w:val="22"/>
        </w:rPr>
        <w:t xml:space="preserve"> телефонам _____ (</w:t>
      </w:r>
      <w:r w:rsidRPr="006522E1">
        <w:rPr>
          <w:i/>
          <w:sz w:val="22"/>
          <w:szCs w:val="22"/>
        </w:rPr>
        <w:t>указать телефоны</w:t>
      </w:r>
      <w:r w:rsidRPr="006522E1">
        <w:rPr>
          <w:sz w:val="22"/>
          <w:szCs w:val="22"/>
        </w:rPr>
        <w:t xml:space="preserve">). </w:t>
      </w:r>
    </w:p>
    <w:p w:rsidR="006522E1" w:rsidRPr="006522E1" w:rsidRDefault="006522E1" w:rsidP="006522E1">
      <w:pPr>
        <w:pStyle w:val="2"/>
        <w:numPr>
          <w:ilvl w:val="0"/>
          <w:numId w:val="0"/>
        </w:numPr>
        <w:spacing w:before="0"/>
        <w:rPr>
          <w:sz w:val="22"/>
          <w:szCs w:val="22"/>
        </w:rPr>
      </w:pPr>
      <w:r w:rsidRPr="006522E1">
        <w:rPr>
          <w:sz w:val="22"/>
          <w:szCs w:val="22"/>
        </w:rPr>
        <w:t>3.5. Уполномоченные работники Покупателя при проведении контрольных проверок на местах ведения работ Поставщиком имеют право приостанавливать или прекращать работу Поставщика (субподрядчика) в тех случаях, когда ее продолжение может представлять угрозу жизни и здоровью людей, а также при нарушениях требований законодательных и локальных нормативных документов, и инструкций.</w:t>
      </w:r>
    </w:p>
    <w:p w:rsidR="006522E1" w:rsidRPr="006522E1" w:rsidRDefault="006522E1" w:rsidP="006522E1">
      <w:pPr>
        <w:pStyle w:val="2"/>
        <w:numPr>
          <w:ilvl w:val="0"/>
          <w:numId w:val="0"/>
        </w:numPr>
        <w:spacing w:before="0"/>
        <w:rPr>
          <w:sz w:val="22"/>
          <w:szCs w:val="22"/>
        </w:rPr>
      </w:pPr>
      <w:r w:rsidRPr="006522E1">
        <w:rPr>
          <w:sz w:val="22"/>
          <w:szCs w:val="22"/>
        </w:rPr>
        <w:t xml:space="preserve">3.6.  Поставщик обязан предоставлять в адрес Покупателя распорядительные документы о привлечении к ответственности лиц, допустивших нарушения требований охраны труда, промышленной и экологической безопасности, зафиксированные Актом установленной формы Покупателя при проведении уполномоченными лицами Покупателя проверок безопасного производства работ подрядной организации на </w:t>
      </w:r>
      <w:proofErr w:type="gramStart"/>
      <w:r w:rsidRPr="006522E1">
        <w:rPr>
          <w:sz w:val="22"/>
          <w:szCs w:val="22"/>
        </w:rPr>
        <w:t>территории  Покупателя</w:t>
      </w:r>
      <w:proofErr w:type="gramEnd"/>
      <w:r w:rsidRPr="006522E1">
        <w:rPr>
          <w:sz w:val="22"/>
          <w:szCs w:val="22"/>
        </w:rPr>
        <w:t>.</w:t>
      </w:r>
    </w:p>
    <w:p w:rsidR="006522E1" w:rsidRPr="006522E1" w:rsidRDefault="006522E1" w:rsidP="006522E1">
      <w:pPr>
        <w:pStyle w:val="2"/>
        <w:numPr>
          <w:ilvl w:val="0"/>
          <w:numId w:val="0"/>
        </w:numPr>
        <w:spacing w:before="0"/>
        <w:ind w:firstLine="567"/>
        <w:rPr>
          <w:sz w:val="22"/>
          <w:szCs w:val="22"/>
        </w:rPr>
      </w:pPr>
    </w:p>
    <w:p w:rsidR="006522E1" w:rsidRPr="006522E1" w:rsidRDefault="006522E1" w:rsidP="006522E1">
      <w:pPr>
        <w:pStyle w:val="2"/>
        <w:numPr>
          <w:ilvl w:val="0"/>
          <w:numId w:val="0"/>
        </w:numPr>
        <w:spacing w:before="0"/>
        <w:ind w:firstLine="567"/>
        <w:rPr>
          <w:sz w:val="22"/>
          <w:szCs w:val="22"/>
        </w:rPr>
      </w:pPr>
    </w:p>
    <w:p w:rsidR="006522E1" w:rsidRPr="006522E1" w:rsidRDefault="006522E1" w:rsidP="006522E1">
      <w:pPr>
        <w:ind w:right="-102"/>
        <w:jc w:val="both"/>
        <w:rPr>
          <w:rFonts w:ascii="Times New Roman" w:hAnsi="Times New Roman" w:cs="Times New Roman"/>
          <w:b/>
        </w:rPr>
      </w:pPr>
      <w:r w:rsidRPr="006522E1">
        <w:rPr>
          <w:rFonts w:ascii="Times New Roman" w:hAnsi="Times New Roman" w:cs="Times New Roman"/>
          <w:b/>
        </w:rPr>
        <w:t>От Поставщика:</w:t>
      </w:r>
      <w:r w:rsidRPr="006522E1">
        <w:rPr>
          <w:rFonts w:ascii="Times New Roman" w:hAnsi="Times New Roman" w:cs="Times New Roman"/>
          <w:b/>
        </w:rPr>
        <w:tab/>
      </w:r>
      <w:r w:rsidRPr="006522E1">
        <w:rPr>
          <w:rFonts w:ascii="Times New Roman" w:hAnsi="Times New Roman" w:cs="Times New Roman"/>
          <w:b/>
        </w:rPr>
        <w:tab/>
      </w:r>
      <w:r w:rsidRPr="006522E1">
        <w:rPr>
          <w:rFonts w:ascii="Times New Roman" w:hAnsi="Times New Roman" w:cs="Times New Roman"/>
          <w:b/>
        </w:rPr>
        <w:tab/>
      </w:r>
      <w:r w:rsidRPr="006522E1">
        <w:rPr>
          <w:rFonts w:ascii="Times New Roman" w:hAnsi="Times New Roman" w:cs="Times New Roman"/>
          <w:b/>
        </w:rPr>
        <w:tab/>
      </w:r>
      <w:r w:rsidRPr="006522E1">
        <w:rPr>
          <w:rFonts w:ascii="Times New Roman" w:hAnsi="Times New Roman" w:cs="Times New Roman"/>
          <w:b/>
        </w:rPr>
        <w:tab/>
      </w:r>
      <w:r w:rsidRPr="006522E1">
        <w:rPr>
          <w:rFonts w:ascii="Times New Roman" w:hAnsi="Times New Roman" w:cs="Times New Roman"/>
          <w:b/>
        </w:rPr>
        <w:tab/>
        <w:t>От Покупателя:</w:t>
      </w:r>
    </w:p>
    <w:p w:rsidR="006522E1" w:rsidRPr="006522E1" w:rsidRDefault="006522E1" w:rsidP="006522E1">
      <w:pPr>
        <w:ind w:right="-102"/>
        <w:jc w:val="both"/>
        <w:rPr>
          <w:rFonts w:ascii="Times New Roman" w:hAnsi="Times New Roman" w:cs="Times New Roman"/>
          <w:b/>
        </w:rPr>
      </w:pPr>
      <w:r w:rsidRPr="006522E1">
        <w:rPr>
          <w:rFonts w:ascii="Times New Roman" w:hAnsi="Times New Roman" w:cs="Times New Roman"/>
          <w:b/>
        </w:rPr>
        <w:t>__________________/____/</w:t>
      </w:r>
      <w:r w:rsidRPr="006522E1">
        <w:rPr>
          <w:rFonts w:ascii="Times New Roman" w:hAnsi="Times New Roman" w:cs="Times New Roman"/>
          <w:b/>
        </w:rPr>
        <w:tab/>
      </w:r>
      <w:r w:rsidRPr="006522E1">
        <w:rPr>
          <w:rFonts w:ascii="Times New Roman" w:hAnsi="Times New Roman" w:cs="Times New Roman"/>
          <w:b/>
        </w:rPr>
        <w:tab/>
      </w:r>
      <w:r w:rsidRPr="006522E1">
        <w:rPr>
          <w:rFonts w:ascii="Times New Roman" w:hAnsi="Times New Roman" w:cs="Times New Roman"/>
          <w:b/>
        </w:rPr>
        <w:tab/>
      </w:r>
      <w:r w:rsidRPr="006522E1">
        <w:rPr>
          <w:rFonts w:ascii="Times New Roman" w:hAnsi="Times New Roman" w:cs="Times New Roman"/>
          <w:b/>
        </w:rPr>
        <w:tab/>
      </w:r>
      <w:r w:rsidRPr="006522E1">
        <w:rPr>
          <w:rFonts w:ascii="Times New Roman" w:hAnsi="Times New Roman" w:cs="Times New Roman"/>
          <w:b/>
        </w:rPr>
        <w:tab/>
        <w:t>______________/_____/</w:t>
      </w:r>
    </w:p>
    <w:p w:rsidR="006522E1" w:rsidRPr="006522E1" w:rsidRDefault="006522E1" w:rsidP="006522E1">
      <w:pPr>
        <w:tabs>
          <w:tab w:val="left" w:pos="540"/>
        </w:tabs>
        <w:ind w:right="-102"/>
        <w:jc w:val="both"/>
        <w:rPr>
          <w:rFonts w:ascii="Times New Roman" w:hAnsi="Times New Roman" w:cs="Times New Roman"/>
          <w:b/>
          <w:color w:val="000000" w:themeColor="text1"/>
        </w:rPr>
      </w:pPr>
    </w:p>
    <w:p w:rsidR="006522E1" w:rsidRPr="006522E1" w:rsidRDefault="006522E1" w:rsidP="006522E1">
      <w:pPr>
        <w:jc w:val="both"/>
        <w:rPr>
          <w:rFonts w:ascii="Times New Roman" w:hAnsi="Times New Roman" w:cs="Times New Roman"/>
          <w:b/>
          <w:color w:val="000000" w:themeColor="text1"/>
        </w:rPr>
      </w:pPr>
      <w:r w:rsidRPr="006522E1">
        <w:rPr>
          <w:rFonts w:ascii="Times New Roman" w:hAnsi="Times New Roman" w:cs="Times New Roman"/>
          <w:b/>
          <w:color w:val="000000" w:themeColor="text1"/>
        </w:rPr>
        <w:br w:type="page"/>
      </w:r>
    </w:p>
    <w:p w:rsidR="006522E1" w:rsidRPr="006522E1" w:rsidRDefault="006522E1" w:rsidP="006522E1">
      <w:pPr>
        <w:pStyle w:val="a9"/>
        <w:jc w:val="both"/>
        <w:rPr>
          <w:rFonts w:ascii="Times New Roman" w:eastAsiaTheme="minorHAnsi" w:hAnsi="Times New Roman" w:cs="Times New Roman"/>
          <w:b/>
          <w:color w:val="auto"/>
          <w:sz w:val="22"/>
          <w:szCs w:val="22"/>
          <w:lang w:eastAsia="en-US"/>
        </w:rPr>
      </w:pPr>
    </w:p>
    <w:sdt>
      <w:sdtPr>
        <w:rPr>
          <w:rFonts w:ascii="Times New Roman" w:eastAsiaTheme="minorHAnsi" w:hAnsi="Times New Roman" w:cs="Times New Roman"/>
          <w:b/>
          <w:color w:val="auto"/>
          <w:sz w:val="22"/>
          <w:szCs w:val="22"/>
          <w:lang w:eastAsia="en-US"/>
        </w:rPr>
        <w:id w:val="733514796"/>
        <w:docPartObj>
          <w:docPartGallery w:val="Table of Contents"/>
          <w:docPartUnique/>
        </w:docPartObj>
      </w:sdtPr>
      <w:sdtEndPr>
        <w:rPr>
          <w:bCs/>
        </w:rPr>
      </w:sdtEndPr>
      <w:sdtContent>
        <w:p w:rsidR="00EF4CF1" w:rsidRPr="006522E1" w:rsidRDefault="00EF4CF1" w:rsidP="006522E1">
          <w:pPr>
            <w:pStyle w:val="a9"/>
            <w:ind w:left="6096"/>
            <w:jc w:val="both"/>
            <w:rPr>
              <w:rFonts w:ascii="Times New Roman" w:eastAsia="Calibri" w:hAnsi="Times New Roman" w:cs="Times New Roman"/>
              <w:b/>
              <w:color w:val="auto"/>
              <w:spacing w:val="-2"/>
              <w:sz w:val="22"/>
              <w:szCs w:val="22"/>
            </w:rPr>
          </w:pPr>
          <w:r w:rsidRPr="006522E1">
            <w:rPr>
              <w:rFonts w:ascii="Times New Roman" w:eastAsia="Calibri" w:hAnsi="Times New Roman" w:cs="Times New Roman"/>
              <w:b/>
              <w:color w:val="auto"/>
              <w:spacing w:val="-2"/>
              <w:sz w:val="22"/>
              <w:szCs w:val="22"/>
            </w:rPr>
            <w:t xml:space="preserve">Приложение </w:t>
          </w:r>
          <w:r w:rsidR="00474BEA" w:rsidRPr="006522E1">
            <w:rPr>
              <w:rFonts w:ascii="Times New Roman" w:eastAsia="Calibri" w:hAnsi="Times New Roman" w:cs="Times New Roman"/>
              <w:b/>
              <w:color w:val="auto"/>
              <w:spacing w:val="-2"/>
              <w:sz w:val="22"/>
              <w:szCs w:val="22"/>
            </w:rPr>
            <w:t>А</w:t>
          </w:r>
        </w:p>
        <w:p w:rsidR="00446009" w:rsidRPr="006522E1" w:rsidRDefault="00EF4CF1" w:rsidP="006522E1">
          <w:pPr>
            <w:ind w:left="6096"/>
            <w:jc w:val="both"/>
            <w:rPr>
              <w:rFonts w:ascii="Times New Roman" w:hAnsi="Times New Roman" w:cs="Times New Roman"/>
              <w:bCs/>
              <w:lang w:eastAsia="ru-RU"/>
            </w:rPr>
          </w:pPr>
          <w:r w:rsidRPr="006522E1">
            <w:rPr>
              <w:rFonts w:ascii="Times New Roman" w:hAnsi="Times New Roman" w:cs="Times New Roman"/>
              <w:bCs/>
              <w:lang w:eastAsia="ru-RU"/>
            </w:rPr>
            <w:t xml:space="preserve">к </w:t>
          </w:r>
          <w:r w:rsidR="00446009" w:rsidRPr="006522E1">
            <w:rPr>
              <w:rFonts w:ascii="Times New Roman" w:hAnsi="Times New Roman" w:cs="Times New Roman"/>
              <w:bCs/>
              <w:lang w:eastAsia="ru-RU"/>
            </w:rPr>
            <w:t xml:space="preserve">Приложению № ___ к </w:t>
          </w:r>
        </w:p>
        <w:p w:rsidR="00646123" w:rsidRPr="006522E1" w:rsidRDefault="004552E1" w:rsidP="006522E1">
          <w:pPr>
            <w:ind w:left="6096"/>
            <w:jc w:val="both"/>
            <w:rPr>
              <w:rFonts w:ascii="Times New Roman" w:hAnsi="Times New Roman" w:cs="Times New Roman"/>
              <w:b/>
              <w:lang w:eastAsia="ru-RU"/>
            </w:rPr>
          </w:pPr>
          <w:r w:rsidRPr="006522E1">
            <w:rPr>
              <w:rFonts w:ascii="Times New Roman" w:hAnsi="Times New Roman" w:cs="Times New Roman"/>
              <w:bCs/>
              <w:lang w:eastAsia="ru-RU"/>
            </w:rPr>
            <w:t>Д</w:t>
          </w:r>
          <w:r w:rsidR="00EF4CF1" w:rsidRPr="006522E1">
            <w:rPr>
              <w:rFonts w:ascii="Times New Roman" w:hAnsi="Times New Roman" w:cs="Times New Roman"/>
              <w:bCs/>
              <w:lang w:eastAsia="ru-RU"/>
            </w:rPr>
            <w:t xml:space="preserve">оговору </w:t>
          </w:r>
          <w:r w:rsidRPr="006522E1">
            <w:rPr>
              <w:rFonts w:ascii="Times New Roman" w:hAnsi="Times New Roman" w:cs="Times New Roman"/>
              <w:bCs/>
              <w:lang w:eastAsia="ru-RU"/>
            </w:rPr>
            <w:t xml:space="preserve"> поставки </w:t>
          </w:r>
          <w:r w:rsidR="00EF4CF1" w:rsidRPr="006522E1">
            <w:rPr>
              <w:rFonts w:ascii="Times New Roman" w:hAnsi="Times New Roman" w:cs="Times New Roman"/>
              <w:bCs/>
              <w:lang w:eastAsia="ru-RU"/>
            </w:rPr>
            <w:t>№ _____ от  _____20__</w:t>
          </w:r>
          <w:r w:rsidR="00EF4CF1" w:rsidRPr="006522E1">
            <w:rPr>
              <w:rFonts w:ascii="Times New Roman" w:hAnsi="Times New Roman" w:cs="Times New Roman"/>
              <w:b/>
              <w:lang w:eastAsia="ru-RU"/>
            </w:rPr>
            <w:t xml:space="preserve"> г.</w:t>
          </w:r>
        </w:p>
      </w:sdtContent>
    </w:sdt>
    <w:p w:rsidR="001F1D92" w:rsidRPr="001F1D92" w:rsidRDefault="001F1D92" w:rsidP="001F1D92">
      <w:pPr>
        <w:spacing w:after="120"/>
        <w:ind w:firstLine="709"/>
        <w:jc w:val="both"/>
        <w:rPr>
          <w:rFonts w:ascii="Times New Roman" w:hAnsi="Times New Roman" w:cs="Times New Roman"/>
        </w:rPr>
      </w:pPr>
      <w:r w:rsidRPr="001F1D92">
        <w:rPr>
          <w:rFonts w:ascii="Times New Roman" w:eastAsia="Calibri" w:hAnsi="Times New Roman" w:cs="Times New Roman"/>
          <w:b/>
          <w:color w:val="000000"/>
          <w:sz w:val="24"/>
          <w:szCs w:val="24"/>
        </w:rPr>
        <w:t xml:space="preserve">ТРЕБОВАНИЯ БЕЗОПАСНОСТИ ПРИ ОРГАНИЗАЦИИ РАБОТ С ПРИВЛЕЧЕНИЕМ ПОСТАВЩИКА НА ТЕРРИТОРИИ ПОКУПАТЕЛЯ </w:t>
      </w:r>
    </w:p>
    <w:p w:rsidR="001F1D92" w:rsidRPr="001F1D92" w:rsidRDefault="001F1D92" w:rsidP="001F1D92">
      <w:pPr>
        <w:spacing w:after="120"/>
        <w:ind w:firstLine="709"/>
        <w:jc w:val="both"/>
        <w:rPr>
          <w:rFonts w:ascii="Times New Roman" w:hAnsi="Times New Roman" w:cs="Times New Roman"/>
        </w:rPr>
      </w:pPr>
      <w:r w:rsidRPr="001F1D92">
        <w:rPr>
          <w:rFonts w:ascii="Times New Roman" w:hAnsi="Times New Roman" w:cs="Times New Roman"/>
        </w:rPr>
        <w:t>Настоящие Требования являются типовыми и применяются ко все договорам поставки и подряда, где ведутся работы на территории покупателя/заказчика. Под терминами: «Заказчик» понимается также «Покупатель», «Подрядчик» понимается «Поставщик», под «Договор подряда» понимается «Договор поставки».</w:t>
      </w:r>
    </w:p>
    <w:p w:rsidR="001F1D92" w:rsidRPr="001F1D92" w:rsidRDefault="001F1D92" w:rsidP="001F1D92">
      <w:pPr>
        <w:tabs>
          <w:tab w:val="num" w:pos="993"/>
        </w:tabs>
        <w:spacing w:after="120"/>
        <w:jc w:val="both"/>
        <w:rPr>
          <w:rFonts w:ascii="Times New Roman" w:eastAsia="Times New Roman" w:hAnsi="Times New Roman" w:cs="Times New Roman"/>
          <w:b/>
          <w:bCs/>
          <w:lang w:eastAsia="ru-RU"/>
        </w:rPr>
      </w:pPr>
      <w:r w:rsidRPr="001F1D92">
        <w:rPr>
          <w:rFonts w:ascii="Times New Roman" w:eastAsia="Times New Roman" w:hAnsi="Times New Roman" w:cs="Times New Roman"/>
          <w:b/>
          <w:bCs/>
          <w:lang w:eastAsia="ru-RU"/>
        </w:rPr>
        <w:t xml:space="preserve">Требования безопасности при организации работ с привлечением </w:t>
      </w:r>
    </w:p>
    <w:p w:rsidR="001F1D92" w:rsidRPr="001F1D92" w:rsidRDefault="001F1D92" w:rsidP="001F1D92">
      <w:pPr>
        <w:tabs>
          <w:tab w:val="num" w:pos="993"/>
        </w:tabs>
        <w:spacing w:after="120"/>
        <w:jc w:val="both"/>
        <w:rPr>
          <w:rFonts w:ascii="Times New Roman" w:eastAsia="Times New Roman" w:hAnsi="Times New Roman" w:cs="Times New Roman"/>
          <w:b/>
          <w:bCs/>
          <w:lang w:eastAsia="ru-RU"/>
        </w:rPr>
      </w:pPr>
      <w:r w:rsidRPr="001F1D92">
        <w:rPr>
          <w:rFonts w:ascii="Times New Roman" w:eastAsia="Times New Roman" w:hAnsi="Times New Roman" w:cs="Times New Roman"/>
          <w:b/>
          <w:bCs/>
          <w:lang w:eastAsia="ru-RU"/>
        </w:rPr>
        <w:t>Исполнителя на территории Заказчика (если применяется)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numPr>
          <w:ilvl w:val="0"/>
          <w:numId w:val="48"/>
        </w:numPr>
        <w:tabs>
          <w:tab w:val="num" w:pos="993"/>
        </w:tabs>
        <w:spacing w:after="120"/>
        <w:ind w:left="0" w:firstLine="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Общие требования.</w:t>
      </w:r>
    </w:p>
    <w:p w:rsidR="001F1D92" w:rsidRPr="001F1D92" w:rsidRDefault="001F1D92" w:rsidP="001F1D92">
      <w:pPr>
        <w:numPr>
          <w:ilvl w:val="1"/>
          <w:numId w:val="49"/>
        </w:numPr>
        <w:tabs>
          <w:tab w:val="num" w:pos="993"/>
        </w:tabs>
        <w:spacing w:after="120"/>
        <w:ind w:left="0" w:firstLine="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Подрядчик (Исполнитель, и т.п., далее ПО) несет ответственность за обеспечение и соблюдение его работниками и работниками субподрядных организаций всех государственных нормативных требований и требований локальных нормативных актов Заказчика в области промышленной безопасности (ПБ), охраны труда (ОТ), охраны окружающей среды (ООС), пожарной безопасности, безопасности дорожного движения (БДД), Золотых Правил Безопасности, правил пропускного и внутри объектового режимов, а также требований иных локальных нормативных актов Заказчика, устанавливающих порядок безопасной организации и проведения ремонтных и других работ повышенной опасности, обязательных для исполнения Подрядчиком, в рамках выполнения порученных ему работ в соответствии с договором. Перечень локальных нормативных актов, обязательных для исполнения Подрядчиком/Субподрядчиком, определяет Заказчик. Локальные нормативные акты Заказчика, обязательные для исполнения Подрядчиком/Субподрядчиком, прикладываются к Договору и являются его неотъемлемой частью. Подрядчик обязан до начала выполнения работ ознакомить своих работников и обеспечить ознакомление работников субподрядных организаций, привлеченных Подрядчиком, с локальными нормативными актами Заказчика, обязательными для исполнения Подрядчиком/Субподрядчиком.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1.2. Золотые правила безопасности, утверждённые в Обществе</w:t>
      </w:r>
    </w:p>
    <w:p w:rsidR="001F1D92" w:rsidRPr="001F1D92" w:rsidRDefault="001F1D92" w:rsidP="001F1D92">
      <w:p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1.2.1.</w:t>
      </w:r>
      <w:r w:rsidRPr="001F1D92">
        <w:rPr>
          <w:rFonts w:ascii="Times New Roman" w:eastAsia="Times New Roman" w:hAnsi="Times New Roman" w:cs="Times New Roman"/>
          <w:b/>
          <w:lang w:eastAsia="ru-RU"/>
        </w:rPr>
        <w:tab/>
        <w:t>Отключи. Заземли. Заблокируй. Проверь.</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Риски: Поражение электрическим током, получение ожогов и травм.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Правильные действия: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Любые работы по ремонту и обслуживанию оборудования, находящегося под воздействием энергии любого рода (электрической, термической, гидравлической, пневматической, механической и. т.д.) должны проводится при соблюдении следующих условий:</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Все источники энергии идентифицированы,</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Любая идентифицированная энергия изолирована, разряжена или сброшено давление,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обеспечена соответствующая блокировка с предупредительными табличками в точках отключения.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Организована периодическая проверка надежности отключения.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Все работники обязаны:</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lastRenderedPageBreak/>
        <w:t xml:space="preserve">-  Понимать, какие средства защиты необходимы в каждом конкретном случае.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Получить подтверждение от ответственного за производство работ о выполнении необходимых отключений и установки блокировок.</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Получить подтверждение от ответственного за выполнение работ, о принятии всех необходимых мер по безопасности для выполнения работ.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Обеспечить изоляцию и блокировку для защиты от воздействия источников опасности, таких как электричество, высокое давление, токсичные материалы, отравляющие газы, химикаты, горячие жидкости или радиация.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Использовать систему блокировок и маркировок (LOTO), там, где она предусмотрена. Системы должны включать персональные замки, чтобы каждый работник мог убедиться, что оборудование, на котором он работает, заблокировано.</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Ответственные за выполнение работ обязаны: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Убедиться, что все источники энергии отключены, обеспечена соответствующая блокировка с предупредительными табличками в точках отключения.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Убедиться в отсутствии остаточной энергии.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Убедиться в безопасном проведении работ.</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Запрещается снятие заглушек, блокировок, предупреждающих знаков и подключение оборудования к источникам энергии до полного завершения всех работ на оборудовании.</w:t>
      </w:r>
    </w:p>
    <w:p w:rsidR="001F1D92" w:rsidRPr="001F1D92" w:rsidRDefault="001F1D92" w:rsidP="001F1D92">
      <w:p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1.2.2. Останови опасную работу.</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Риски: Получение травм от воздействия опасных факторов.</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Правильные действия: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Все технические и организационные изменения должны оцениваться с точки зрения возможных рисков. Это относится к:</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Изменениям технического состояния оборудования и систем или устройств безопасности на установках.</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Изменениям запланированных условий эксплуатации или параметров безопасности.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Изменениям в процедурах.</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Изменениям в используемых материалах или веществах.</w:t>
      </w:r>
    </w:p>
    <w:p w:rsidR="001F1D92" w:rsidRPr="001F1D92" w:rsidRDefault="001F1D92" w:rsidP="001F1D92">
      <w:p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1.2.3. Защити себя от падения при работе на высоте.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Риски: Получение травм в результате падения с высоты.</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Правильные действия: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Работа на высоте должна проводиться при соблюдении следующих условий: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Проведён осмотр выданных СИЗ,</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СИЗ исправны, с действующим сроком годности и соответствуют виду выполняемых работ,</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Используется исправная система обеспечения безопасности работ на высоте (страховочная привязь, соединительно-амортизирующие подсистемы (стропы, канаты, карабины, амортизаторы и пр.), анкерные устройства,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Рабочая площадка оборудована ограждением, обеспечены безопасные подъем и спуск,</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В случае отсутствия ограждения применено страховочное оборудование, исправность которого проверена,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-Поверхность настила рабочих площадок исключает скольжение.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lastRenderedPageBreak/>
        <w:t xml:space="preserve">Запрещены работы на высоте: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На открытой местности при скорости воздушного потока (ветра) 15 м/с и более,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При монтаже (демонтаже) конструкций с большой парусностью при скорости ветра 10 м/с и более,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При грозе или тумане, исключающих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1F1D92" w:rsidRPr="001F1D92" w:rsidRDefault="001F1D92" w:rsidP="001F1D92">
      <w:p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1.2.4.</w:t>
      </w:r>
      <w:r w:rsidRPr="001F1D92">
        <w:rPr>
          <w:rFonts w:ascii="Times New Roman" w:eastAsia="Times New Roman" w:hAnsi="Times New Roman" w:cs="Times New Roman"/>
          <w:b/>
          <w:lang w:eastAsia="ru-RU"/>
        </w:rPr>
        <w:tab/>
        <w:t>Исключи контакт с движущимся оборудованием и механизмами.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Риски: Зажатие, защемление, сдавливание.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Правильные действия: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Движущиеся (вращающиеся) части оборудования, механизмов должны эксплуатироваться при соблюдении следующих условий: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Обеспечено наличие ограждений, кожухов, защитных экранов, знаков безопасности и сигнальной окраски;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Предусмотрена возможность аварийного отключения механизмов (при нештатных ситуациях);</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Спецодежда не повреждена, застегнута.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Запрещена эксплуатация оборудования при отсутствии или неисправности защитных устройств и приспособлений. </w:t>
      </w:r>
    </w:p>
    <w:p w:rsidR="001F1D92" w:rsidRPr="001F1D92" w:rsidRDefault="001F1D92" w:rsidP="001F1D92">
      <w:p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1.2.5.</w:t>
      </w:r>
      <w:r w:rsidRPr="001F1D92">
        <w:rPr>
          <w:rFonts w:ascii="Times New Roman" w:eastAsia="Times New Roman" w:hAnsi="Times New Roman" w:cs="Times New Roman"/>
          <w:b/>
          <w:lang w:eastAsia="ru-RU"/>
        </w:rPr>
        <w:tab/>
        <w:t>Не пользуйся телефоном при управлении оборудованием и транспортом.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Риски: Риск неконтролируемых и неадекватных действий, утрата внимания, получение травм.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Запрещается использование мобильных устройств во время передвижения по территории предприятия, управления транспортным средством (при движении) или оборудованием (если это не предусмотрено технологическим процессом. Например, применение радиостанции).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Во время передвижения по территории предприятия, управления транспортным средством и оборудованием запрещено:</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Находиться в обоих наушниках,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Производить разговор по мобильному телефону без применения гарнитуры «</w:t>
      </w:r>
      <w:proofErr w:type="spellStart"/>
      <w:r w:rsidRPr="001F1D92">
        <w:rPr>
          <w:rFonts w:ascii="Times New Roman" w:eastAsia="Times New Roman" w:hAnsi="Times New Roman" w:cs="Times New Roman"/>
          <w:lang w:eastAsia="ru-RU"/>
        </w:rPr>
        <w:t>Hands</w:t>
      </w:r>
      <w:proofErr w:type="spellEnd"/>
      <w:r w:rsidRPr="001F1D92">
        <w:rPr>
          <w:rFonts w:ascii="Times New Roman" w:eastAsia="Times New Roman" w:hAnsi="Times New Roman" w:cs="Times New Roman"/>
          <w:lang w:eastAsia="ru-RU"/>
        </w:rPr>
        <w:t xml:space="preserve"> </w:t>
      </w:r>
      <w:proofErr w:type="spellStart"/>
      <w:r w:rsidRPr="001F1D92">
        <w:rPr>
          <w:rFonts w:ascii="Times New Roman" w:eastAsia="Times New Roman" w:hAnsi="Times New Roman" w:cs="Times New Roman"/>
          <w:lang w:eastAsia="ru-RU"/>
        </w:rPr>
        <w:t>Free</w:t>
      </w:r>
      <w:proofErr w:type="spellEnd"/>
      <w:r w:rsidRPr="001F1D92">
        <w:rPr>
          <w:rFonts w:ascii="Times New Roman" w:eastAsia="Times New Roman" w:hAnsi="Times New Roman" w:cs="Times New Roman"/>
          <w:lang w:eastAsia="ru-RU"/>
        </w:rPr>
        <w:t>»,</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Слушать аудиоустройство (мобильный телефон, плеер, проигрыватель и. т.д.) в наушниках,</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Отвечать на телефонные звонки,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Писать/читать сообщения (включая полученные от диспетчеров, членов семьи, руководителя),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Проверять информацию с мобильных приложений (погода, карты и. </w:t>
      </w:r>
      <w:proofErr w:type="spellStart"/>
      <w:r w:rsidRPr="001F1D92">
        <w:rPr>
          <w:rFonts w:ascii="Times New Roman" w:eastAsia="Times New Roman" w:hAnsi="Times New Roman" w:cs="Times New Roman"/>
          <w:lang w:eastAsia="ru-RU"/>
        </w:rPr>
        <w:t>т.д</w:t>
      </w:r>
      <w:proofErr w:type="spellEnd"/>
      <w:r w:rsidRPr="001F1D92">
        <w:rPr>
          <w:rFonts w:ascii="Times New Roman" w:eastAsia="Times New Roman" w:hAnsi="Times New Roman" w:cs="Times New Roman"/>
          <w:lang w:eastAsia="ru-RU"/>
        </w:rPr>
        <w:t>),</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Устанавливать или менять маршрут навигатора.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В случае необходимости выполнения вышеуказанных действий необходимо сделать остановку/остановить оборудование.</w:t>
      </w:r>
    </w:p>
    <w:p w:rsidR="001F1D92" w:rsidRPr="001F1D92" w:rsidRDefault="001F1D92" w:rsidP="001F1D92">
      <w:p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 xml:space="preserve">1.2.6. </w:t>
      </w:r>
      <w:r w:rsidRPr="001F1D92">
        <w:rPr>
          <w:rFonts w:ascii="Times New Roman" w:eastAsia="Times New Roman" w:hAnsi="Times New Roman" w:cs="Times New Roman"/>
          <w:b/>
          <w:lang w:eastAsia="ru-RU"/>
        </w:rPr>
        <w:tab/>
        <w:t>Работай здоровым и трезвым.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Риски: Риск неконтролируемых и неадекватных действий, утрата внимания.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Правильные действия: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Приступать к работе возможно только в здоровом состоянии.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Нельзя приступать к работе, если вы ощущаете ухудшение состояния здоровья.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Перед управлением транспортными средствами необходимо пройти </w:t>
      </w:r>
      <w:proofErr w:type="spellStart"/>
      <w:r w:rsidRPr="001F1D92">
        <w:rPr>
          <w:rFonts w:ascii="Times New Roman" w:eastAsia="Times New Roman" w:hAnsi="Times New Roman" w:cs="Times New Roman"/>
          <w:lang w:eastAsia="ru-RU"/>
        </w:rPr>
        <w:t>предсменный</w:t>
      </w:r>
      <w:proofErr w:type="spellEnd"/>
      <w:r w:rsidRPr="001F1D92">
        <w:rPr>
          <w:rFonts w:ascii="Times New Roman" w:eastAsia="Times New Roman" w:hAnsi="Times New Roman" w:cs="Times New Roman"/>
          <w:lang w:eastAsia="ru-RU"/>
        </w:rPr>
        <w:t>/</w:t>
      </w:r>
      <w:proofErr w:type="spellStart"/>
      <w:r w:rsidRPr="001F1D92">
        <w:rPr>
          <w:rFonts w:ascii="Times New Roman" w:eastAsia="Times New Roman" w:hAnsi="Times New Roman" w:cs="Times New Roman"/>
          <w:lang w:eastAsia="ru-RU"/>
        </w:rPr>
        <w:t>предрейсовый</w:t>
      </w:r>
      <w:proofErr w:type="spellEnd"/>
      <w:r w:rsidRPr="001F1D92">
        <w:rPr>
          <w:rFonts w:ascii="Times New Roman" w:eastAsia="Times New Roman" w:hAnsi="Times New Roman" w:cs="Times New Roman"/>
          <w:lang w:eastAsia="ru-RU"/>
        </w:rPr>
        <w:t xml:space="preserve"> медосмотр.</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lastRenderedPageBreak/>
        <w:t>- На территории предприятия (включая производственные площади, здания и сооружения, офисные помещения, вахтовые поселки), а также на иных объектах пребывания работников по служебному заданию(командировка), включая время следования до места назначения и обратно, запрещаются все действия, связанные с алкогольными, наркотическими или иными токсическими веществами и препаратами, если это не связано с исполнением работником его трудовых обязанностей, а именно запрещено:</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Употреблять алкогольные, наркотические или иные токсические вещества и препараты,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Доставлять алкогольные, наркотические или иные токсические вещества и препараты вызывающие различные формы опьянения на предприятие;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Находится в состоянии алкогольные, наркотические или иные токсические вещества и препараты вызывающие различные формы опьянения;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Использовать алкогольные, наркотические или иные токсические вещества и препараты для иных целей. </w:t>
      </w:r>
    </w:p>
    <w:p w:rsidR="001F1D92" w:rsidRPr="001F1D92" w:rsidRDefault="001F1D92" w:rsidP="001F1D92">
      <w:p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1.2.7.</w:t>
      </w:r>
      <w:r w:rsidRPr="001F1D92">
        <w:rPr>
          <w:rFonts w:ascii="Times New Roman" w:eastAsia="Times New Roman" w:hAnsi="Times New Roman" w:cs="Times New Roman"/>
          <w:b/>
          <w:lang w:eastAsia="ru-RU"/>
        </w:rPr>
        <w:tab/>
        <w:t xml:space="preserve">Соблюдай порядок проведения работ в замкнутом пространстве.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Риски: Удушье, отравление, получение ожогов.</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Правильные действия: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Работы в замкнутом пространстве должны проводиться при соблюдении следующих условий:</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Отсутствует приемлемый или альтернативный способ выполнения работы без участия человека,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Произведены замеры концентрации вредных веществ в </w:t>
      </w:r>
      <w:proofErr w:type="spellStart"/>
      <w:r w:rsidRPr="001F1D92">
        <w:rPr>
          <w:rFonts w:ascii="Times New Roman" w:eastAsia="Times New Roman" w:hAnsi="Times New Roman" w:cs="Times New Roman"/>
          <w:lang w:eastAsia="ru-RU"/>
        </w:rPr>
        <w:t>газовоздушной</w:t>
      </w:r>
      <w:proofErr w:type="spellEnd"/>
      <w:r w:rsidRPr="001F1D92">
        <w:rPr>
          <w:rFonts w:ascii="Times New Roman" w:eastAsia="Times New Roman" w:hAnsi="Times New Roman" w:cs="Times New Roman"/>
          <w:lang w:eastAsia="ru-RU"/>
        </w:rPr>
        <w:t xml:space="preserve"> среде и при необходимости температуры теплоносителя в замкнутом пространстве, СИЗ исправны, с действующим сроком годности и соответствуют виду выполняемых работ,</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Отключены источники энергии и технологические коммуникации,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Обеспечен установленный порядок контроля за состоянием воздушной среды,</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Привлечены не менее 2-х страхующих работников,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Заземлены емкости и оборудование, для которых это требование обязательно.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1.2.8.</w:t>
      </w:r>
      <w:r w:rsidRPr="001F1D92">
        <w:rPr>
          <w:rFonts w:ascii="Times New Roman" w:eastAsia="Times New Roman" w:hAnsi="Times New Roman" w:cs="Times New Roman"/>
          <w:b/>
          <w:lang w:eastAsia="ru-RU"/>
        </w:rPr>
        <w:tab/>
        <w:t>Соблюдай порядок выполнения земляных работ.</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Риски: Сдавливание, удушье, в результате обрушения незакрепленного грунта, получение ожогов и травм.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Правильные действия: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Работы, включающие производство ям, траншей и котлованов путем выемки грунта, должны производится при соблюдении следующих условий: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Определены, локализованы и отключены в зоне производства работ все технологические коммуникации (трубопроводы, </w:t>
      </w:r>
      <w:proofErr w:type="spellStart"/>
      <w:r w:rsidRPr="001F1D92">
        <w:rPr>
          <w:rFonts w:ascii="Times New Roman" w:eastAsia="Times New Roman" w:hAnsi="Times New Roman" w:cs="Times New Roman"/>
          <w:lang w:eastAsia="ru-RU"/>
        </w:rPr>
        <w:t>электрокабели</w:t>
      </w:r>
      <w:proofErr w:type="spellEnd"/>
      <w:r w:rsidRPr="001F1D92">
        <w:rPr>
          <w:rFonts w:ascii="Times New Roman" w:eastAsia="Times New Roman" w:hAnsi="Times New Roman" w:cs="Times New Roman"/>
          <w:lang w:eastAsia="ru-RU"/>
        </w:rPr>
        <w:t xml:space="preserve"> и т.п.).</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-Обеспечен контроль за состоянием грунта,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Выполнены крепления и откосы вертикальных стенок и проверена их устойчивость,</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Обеспечено расстояние от бровки до извлекаемого грунта не менее 0,5 метров.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Запрещено извлечение грунта без креплений и откосов на глубину более 1 метра.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b/>
          <w:lang w:eastAsia="ru-RU"/>
        </w:rPr>
        <w:t>1.3.</w:t>
      </w:r>
      <w:r w:rsidRPr="001F1D92">
        <w:rPr>
          <w:rFonts w:ascii="Times New Roman" w:eastAsia="Times New Roman" w:hAnsi="Times New Roman" w:cs="Times New Roman"/>
          <w:lang w:eastAsia="ru-RU"/>
        </w:rPr>
        <w:t xml:space="preserve"> В случае обнаружения нарушения Подрядчиком требований Золотых Правил Безопасности, Заказчик вправе, на основании Акта проверки с указанием нарушения, в одностороннем порядке отказаться от исполнения договора и досрочно расторгнуть настоящий Договор без возмещения Подрядчику убытков и неустойки, связанных с расторжением Договора, путем направления </w:t>
      </w:r>
      <w:r w:rsidRPr="001F1D92">
        <w:rPr>
          <w:rFonts w:ascii="Times New Roman" w:eastAsia="Times New Roman" w:hAnsi="Times New Roman" w:cs="Times New Roman"/>
          <w:lang w:eastAsia="ru-RU"/>
        </w:rPr>
        <w:lastRenderedPageBreak/>
        <w:t>соответствующего уведомления в адрес Подрядчика не позднее, чем за 3 дня до предполагаемой даты расторжения. Договор считается расторгнутым по истечении трех календарных дней с момента отправки по почте указанного уведомления заказным письмом с уведомлением по адресу Подрядчика, указанному в договоре. Работы, выполненные Подрядчиком после указанной даты расторжения, приему и оплате Заказчиком не подлежат. При этом Заказчик вправе приостановить работы (оказание услуг) до даты расторжения Договора. В случае приостановления работ убытки и неустойка, связанные с приостановлением Договора, Подрядчику не возмещаются. Условие о праве Заказчика на расторжение договора, о порядке и последствиях одностороннего расторжения договора также применяется при невыполнении или ненадлежащем выполнении Подрядчиком согласованных с Заказчиком мероприятий по устранению нарушений, выявленных в ходе проверок. В таком случае досрочное расторжение производится на основании Акта проверки выданных ранее замечаний, в котором отражаются факты невыполнения или ненадлежащего выполнения мероприятий плана, а также решение Заказчика о расторжении договора в одностороннем порядке. Заказчик имеет право на взыскание с Подрядчика в полном объеме убытков, связанных с досрочным и или односторонним расторжением, или приостановлением действия договора по причинам нарушения Подрядчиком требований ПБ, ОТ и ОС, пожарной безопасности, ПДД, требований пропускного и внутри объектового режима.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b/>
          <w:lang w:eastAsia="ru-RU"/>
        </w:rPr>
        <w:t>1.4.</w:t>
      </w:r>
      <w:r w:rsidRPr="001F1D92">
        <w:rPr>
          <w:rFonts w:ascii="Times New Roman" w:eastAsia="Times New Roman" w:hAnsi="Times New Roman" w:cs="Times New Roman"/>
          <w:lang w:eastAsia="ru-RU"/>
        </w:rPr>
        <w:t xml:space="preserve"> Заказчик или его представители имеют право в любое время осуществлять проверку соблюдения требований безопасности персоналом ПО, если иное не предусмотрено условиями проведения работ, локальными нормативными актами Заказчика или договором.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b/>
          <w:lang w:eastAsia="ru-RU"/>
        </w:rPr>
        <w:t>1.5.</w:t>
      </w:r>
      <w:r w:rsidRPr="001F1D92">
        <w:rPr>
          <w:rFonts w:ascii="Times New Roman" w:eastAsia="Times New Roman" w:hAnsi="Times New Roman" w:cs="Times New Roman"/>
          <w:lang w:eastAsia="ru-RU"/>
        </w:rPr>
        <w:t xml:space="preserve"> Для хранения топлива Подрядчик должен использовать только наземные металлические резервуары с правильным заземлением. Подрядчику запрещается использовать резиновые, стекловолоконные, пластиковые и иные типы емкостей для хранения топлива без письменного разрешения Заказчика. Подрядчик должен следить за тем, чтобы отверстия и штуцера для налива и слива емкостей для хранения топлива в нерабочем состоянии были закрыты заглушками или заблокированы, а заправочные пистолеты закрывались автоматически.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b/>
          <w:lang w:eastAsia="ru-RU"/>
        </w:rPr>
        <w:t>1.6.</w:t>
      </w:r>
      <w:r w:rsidRPr="001F1D92">
        <w:rPr>
          <w:rFonts w:ascii="Times New Roman" w:eastAsia="Times New Roman" w:hAnsi="Times New Roman" w:cs="Times New Roman"/>
          <w:lang w:eastAsia="ru-RU"/>
        </w:rPr>
        <w:t xml:space="preserve"> При появлении опасности для работников, оборудования или окружающей среды Подрядчик должен прекратить работу и немедленно сообщить представителю Заказчика о прекращении работ, причине такого прекращения и указать расчетное время их возобновления. Подрядчик должен принять все возможные меры к устранению возникшей опасности, по сокращению периода прекращения работ и координации предпринимаемых мер с представителем Заказчика для устранения последствий.</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b/>
          <w:lang w:eastAsia="ru-RU"/>
        </w:rPr>
        <w:t>1.7.</w:t>
      </w:r>
      <w:r w:rsidRPr="001F1D92">
        <w:rPr>
          <w:rFonts w:ascii="Times New Roman" w:eastAsia="Times New Roman" w:hAnsi="Times New Roman" w:cs="Times New Roman"/>
          <w:lang w:eastAsia="ru-RU"/>
        </w:rPr>
        <w:t xml:space="preserve"> Заказчик имеет право немедленно приостановить работу Подрядчика при нарушении Подрядчиком требований локального нормативного акта Заказчика и/или действующего законодательства при выполнении работ на объектах Заказчика. Приостановка работ продолжается до уведомления Подрядчика о возможности возобновления работ. Подрядчику не полагается компенсация за период прекращения работ и/или возмещение расходов, связанных с прекращением работ.</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numPr>
          <w:ilvl w:val="0"/>
          <w:numId w:val="49"/>
        </w:num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Требования к Подрядной организации в области охраны труда и промышленной безопасности</w:t>
      </w:r>
    </w:p>
    <w:p w:rsidR="001F1D92" w:rsidRPr="001F1D92" w:rsidRDefault="001F1D92" w:rsidP="001F1D92">
      <w:pPr>
        <w:tabs>
          <w:tab w:val="num" w:pos="993"/>
        </w:tabs>
        <w:spacing w:after="120"/>
        <w:jc w:val="both"/>
        <w:rPr>
          <w:rFonts w:ascii="Times New Roman" w:eastAsia="Times New Roman" w:hAnsi="Times New Roman" w:cs="Times New Roman"/>
          <w:b/>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2.1. Не позднее даты вступления в действие Договора (включительно) Заказчик сообщает ПО о необходимости составления плана предупредительных мероприятий по ПБ, ОТ и ОС (далее – План) и, в случае необходимости, - содержание Плана. Подрядчик должен подготовить План не позднее даты вступления в действие Договора (включительно).</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2.2. До начала работ Подрядчик, в рамках оформления Акта-допуска должен проверить и подтвердить, что рабочая площадка участка работ безопасна, а если нет, то немедленно, не взирая на возможное изменение сроков начала работ доложить Заказчику о любых выявленных опасных факторах.</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2.3. Подрядчик должен обеспечить доступ на объекты Заказчика тех работников, которые официально задействованы в работах по данному Договору.</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lastRenderedPageBreak/>
        <w:t>2.4. Для обеспечения безопасной эксплуатации транспортных средств и механизмов, используемых для выполнения работ на объектах Заказчика, Подрядчик должен иметь или разработать и внедрить план безопасности дорожного движения. Представитель Заказчика имеет право провести анализ такого плана безопасности дорожного движения, и, при необходимости, Подрядчик должен устранить сделанные для его улучшения замечания.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2.5. Подрядчик должен обеспечить содержание всех транспортных средств в исправном рабочем состоянии, а водители должны пройти соответствующее обучение и иметь соответствующую квалификацию и удостоверения. Подрядчик должен обеспечить прохождение </w:t>
      </w:r>
      <w:proofErr w:type="gramStart"/>
      <w:r w:rsidRPr="001F1D92">
        <w:rPr>
          <w:rFonts w:ascii="Times New Roman" w:eastAsia="Times New Roman" w:hAnsi="Times New Roman" w:cs="Times New Roman"/>
          <w:lang w:eastAsia="ru-RU"/>
        </w:rPr>
        <w:t>пред рейсового медицинского осмотра</w:t>
      </w:r>
      <w:proofErr w:type="gramEnd"/>
      <w:r w:rsidRPr="001F1D92">
        <w:rPr>
          <w:rFonts w:ascii="Times New Roman" w:eastAsia="Times New Roman" w:hAnsi="Times New Roman" w:cs="Times New Roman"/>
          <w:lang w:eastAsia="ru-RU"/>
        </w:rPr>
        <w:t xml:space="preserve"> водителями ПО, наличие ремней безопасности, предусмотренных заводом-изготовителем, во всех транспортных средствах, а также постоянное их использование водителями и пассажирами.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2.6. ПО запрещается использовать мотоциклы для выполнения договорных работ, за исключением случаев, утвержденных Заказчиком в письменном виде.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2.7. Оформление наряд-допусков на производство работ повышенной опасности применяется для работ, которые требуют специального разрешения. В случае, если Заказчик посчитает, что у него более строгие методы контроля и устранения факторов риска по одним и тем же видам работы по сравнению с методами Подрядчика, представитель Заказчика имеет право обязать Подрядчика соблюдать утвержденные методы Заказчика.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2.8. До начала выполнения нестандартных, сложных с точки зрения обеспечения безопасности работ, Подрядчик должен ознакомить с мероприятиями, изложенными в документации на эти работы, своих работников и субподрядчиков, которые будут заниматься выполнением нестандартных и сложных с точки зрения обеспечения безопасности работ.</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2.9. Подрядчик должен подготовить и выполнять (а также обеспечить выполнение всеми своими субподрядчиками) письменные инструкции по безопасному доступу в ограниченные пространства, емкости с ограниченным доступом или в ямы ниже уровня земли при выполнении любых работ, связанных с нахождением в вышеуказанных местах.</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2.10. Подрядчик обязательно должен разработать, выполнять и соответствовать системе отключения электроэнергии (установке замков и ярлыков и знаков безопасности) перед началом выполнения работ на оборудовании или механизмах любым его работником.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2.11. В случае, если для выполнения договорных работ требуется использовать взрывчатые вещества, химреактивы, иные опасные вещества, Подрядчик должен предоставить Заказчику письменное уведомление о предлагаемом использовании, хранении и транспортировке этих веществ до начала проведения работ и получить от него письменное согласие. Кроме того, Подрядчик обеспечивает выполнение данного вида работ квалифицированными специалистами.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2.12. Подрядчик должен обеспечить безопасное, без загрязнения окружающей среды обращение, хранение, транспортировку, маркировку, регистрацию и физическую охрану всех опасных веществ, которые планируется использовать при выполнении работ по договору.</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2.13. Подрядчик должен руководствоваться паспортами безопасности материалов или аналогичными документами (и обеспечивать соблюдение требований таких документов всеми своими субподрядчиками) на все опасные вещества, которые используются для выполнения работ на объектах Заказчика, а также выполнять все предписания, указанные в таких паспортах безопасности материалов.</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2.14. Подрядчик должен предпринимать (и обеспечивать соблюдение всеми своими субподрядчиками) разумные   меры   предосторожности, чтобы   не   допускать   возникновения пожаров. Подрядчик должен следить за тем, чтобы загрязненная бумага, ветошь, мусор и другие горючие материалы хранились в безопасных контейнерах в соответствии с требованиями действующего законодательства.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2.15. Подрядчик должен следить за тем, чтобы ЛВЖ, (в </w:t>
      </w:r>
      <w:proofErr w:type="spellStart"/>
      <w:r w:rsidRPr="001F1D92">
        <w:rPr>
          <w:rFonts w:ascii="Times New Roman" w:eastAsia="Times New Roman" w:hAnsi="Times New Roman" w:cs="Times New Roman"/>
          <w:lang w:eastAsia="ru-RU"/>
        </w:rPr>
        <w:t>т.ч</w:t>
      </w:r>
      <w:proofErr w:type="spellEnd"/>
      <w:r w:rsidRPr="001F1D92">
        <w:rPr>
          <w:rFonts w:ascii="Times New Roman" w:eastAsia="Times New Roman" w:hAnsi="Times New Roman" w:cs="Times New Roman"/>
          <w:lang w:eastAsia="ru-RU"/>
        </w:rPr>
        <w:t>. бензин, керосин и дизельное топливо) перевозились и хранились в специально предназначенной для этого таре. Подрядчик должен следить за тем, чтобы такие жидкости хранились вдали от возможных источников возгорания.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lastRenderedPageBreak/>
        <w:t>2.16. Подрядчик должен следить за исправностью противопожарных систем, оборудования и инвентаря. Подрядчик также должен следить за тем, чтобы пожарные краны и гидранты не использовались без письменного разрешения Заказчика, за исключением аварийных ситуаций.</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2.17. Подрядчик должен немедленно сообщать Заказчику обо всех утечках или других признаках появления газа из трубопроводов, емкостей или другого оборудования. После обнаружения утечки Подрядчик должен прекратить все работы (и обеспечить прекращение работ всеми своими субподрядчиками) на этом участке.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2.18. Подрядчик должен следить за тем, чтобы его работники использовали только нетоксичные чистящие вещества и растворители с высокой температурой воспламенения (температура вспышки в закрытом тигле более 61°C).</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2.19. Подрядчик должен обеспечить обучение своих работников правилам пожарной безопасности, действиям в случае пожара и иных аварийных ситуаций в соответствии с требованиями действующего законодательства.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2.20. В случае возникновения пожара или другой аварийной ситуации, Подрядчик должен немедленно предпринять соответствующие меры (и обеспечить принятие аналогичных мер всеми своими субподрядчиками) по защите работников и тушению пожара или ликвидации аварийной ситуации другими способами даже в тех случаях, когда его работа не связана с возникновением данного пожара или аварийной ситуации. Прежде всего, необходимо обеспечить безопасность работников. Подрядчик должен немедленно сообщить представителю Заказчика о пожаре или другой аварийной ситуации.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2.21. Подрядчик должен по возможности эвакуировать с участка возгорания или аварийной ситуации все оборудование (и обеспечить принятие аналогичных мер всеми своими субподрядчиками).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2.22. Подрядчик должен следить за тем, чтобы спички, которые можно зажечь о любую поверхность, и пластиковые одноразовые зажигалки не попадали и не использовались в опасных зонах.</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2.23. Для оказания первой медицинской помощи своим работникам и работникам своих субподрядчиков Подрядчик выделяет свой собственный персонал, а также технические средства и материалы, если письменное соглашение с Заказчиком не предусматривает иного.</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2.24. Подрядчик предоставляет средства индивидуальной защиты (СИЗ) для своих работников и работников своих субподрядчиков в соответствии с действующим законодательством, нормативными актами и локальными требованиями ПО. Работники Подрядчика или его субподрядчиков должны использовать эти СИЗ на объекте в установленном порядке.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2.25. Все средства индивидуальной защиты, предоставляемые Подрядчиком, должны использоваться и содержаться в надлежащем порядке согласно инструкциям производителя и требованиям действующего законодательства.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2.26. Подрядчик (работники Подрядчика) в рамках заключенного договора обязан(ы):</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2.27. Обеспечить допуск к работе на объекте: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Руководителей и специалистов (Подрядчика и/или субподрядчика), имеющих действующую аттестацию по ПБ на момент выполнения работ и имеющих удостоверения о проверке знаний требований ОТ.</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Рабочего персонала (Подрядчика и/или субподрядчика), имеющего квалификационные свидетельства (удостоверения), документы о допуске к самостоятельному выполнению конкретных работ, прошедшего в установленном порядке инструктажи и проверку знаний по ОТ, пожарной безопасности по профессии и выполняемой работе.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Руководителей, специалистов и рабочего персонала (Подрядчика и/или субподрядчика), не имеющего медицинских противопоказаний к выполняемой работе.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Сварщиков и специалистов сварочного производства (Подрядчика и/или субподрядчика) к работам по ремонту оборудования Заказчика с применением сварки, а также применением сварочных технологий, </w:t>
      </w:r>
      <w:r w:rsidRPr="001F1D92">
        <w:rPr>
          <w:rFonts w:ascii="Times New Roman" w:eastAsia="Times New Roman" w:hAnsi="Times New Roman" w:cs="Times New Roman"/>
          <w:lang w:eastAsia="ru-RU"/>
        </w:rPr>
        <w:lastRenderedPageBreak/>
        <w:t xml:space="preserve">оборудования и материалов, имеющих действующие на момент выполнения таких работ свидетельства об аттестации в соответствии с нормативными документами Системы аттестации сварочного производства в соответствии с установленными требованиями </w:t>
      </w:r>
      <w:proofErr w:type="spellStart"/>
      <w:r w:rsidRPr="001F1D92">
        <w:rPr>
          <w:rFonts w:ascii="Times New Roman" w:eastAsia="Times New Roman" w:hAnsi="Times New Roman" w:cs="Times New Roman"/>
          <w:lang w:eastAsia="ru-RU"/>
        </w:rPr>
        <w:t>Ростехнадзора</w:t>
      </w:r>
      <w:proofErr w:type="spellEnd"/>
      <w:r w:rsidRPr="001F1D92">
        <w:rPr>
          <w:rFonts w:ascii="Times New Roman" w:eastAsia="Times New Roman" w:hAnsi="Times New Roman" w:cs="Times New Roman"/>
          <w:lang w:eastAsia="ru-RU"/>
        </w:rPr>
        <w:t>.</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2.28. Поддерживать Заявление о политике в области промышленной безопасности Заказчика и до начала работ обеспечить ознакомление с ней работников (Подрядчика и/или субподрядчика).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2.29. Не находиться на территории действующих производств (цехов) без соответствующего допуска или сопровождающего.</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2.30. Не находиться на рабочих местах и иных объектах ведения работ, не выполнять работу без использования предусмотренных средств индивидуальной защиты.</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2.31. Не входить без соответствующего наряда-допуска в опасные зоны, зоны работающего оборудования, движущихся машин и механизмов.</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2.32. Не выполнять работы без соответствующего обучения и допуска к выполнению этих работ, не выполнять работу, которую не поручали.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2.33. Не работать на оборудовании при отключенных или неисправных устройствах защиты или сигнализации, снятых или неисправных защитных ограждениях (кроме случаев наладки оборудования специально обученным и допущенным к этой работе персоналом).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2.34. Не выполнять ремонт, наладку или обслуживание оборудования без выполнения мероприятий, обеспечивающих безопасное выполнение этих работ.</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2.35. Не размещать и не складировать оборудование или материалы в неустойчивом положении, когда возможно их самопроизвольное опрокидывание, падение или сползание. Не загромождать и не блокировать запасные выходы, пути эвакуации или пути доступа к оборудованию и материалам, предназначенным для использования в случае производственной травмы, аварии или пожара.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2.36. Не использовать для перемещения людей и грузов средства и оборудование, не предназначенные для этих целей</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2.37. До начала работ обеспечить прохождение работниками (Подрядчика и/или субподрядчика) вводного и первичного инструктажей по охране труда, а перед началом выполнения работ повышенной опасности – целевого инструктажа и обучения правилам пользования средствами индивидуальной защиты, порядку эвакуации и способам оказания первой доврачебной помощи пострадавшему в порядке, установленном Заказчиком.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2.38. До начала работ согласовывать с Заказчиком всю разрабатываемую Подрядчиком и/или субподрядчиком организационно-технологическую ремонтную документацию (план (проект) производства работ (ППР), проект производства работ кранами (</w:t>
      </w:r>
      <w:proofErr w:type="spellStart"/>
      <w:r w:rsidRPr="001F1D92">
        <w:rPr>
          <w:rFonts w:ascii="Times New Roman" w:eastAsia="Times New Roman" w:hAnsi="Times New Roman" w:cs="Times New Roman"/>
          <w:lang w:eastAsia="ru-RU"/>
        </w:rPr>
        <w:t>ППРк</w:t>
      </w:r>
      <w:proofErr w:type="spellEnd"/>
      <w:r w:rsidRPr="001F1D92">
        <w:rPr>
          <w:rFonts w:ascii="Times New Roman" w:eastAsia="Times New Roman" w:hAnsi="Times New Roman" w:cs="Times New Roman"/>
          <w:lang w:eastAsia="ru-RU"/>
        </w:rPr>
        <w:t>), технологические карты и т.п.), содержащую решения по безопасной организации работ.</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2.39. До начала работ обеспечить ознакомление в части, касающейся работников Подрядчика и/или субподрядчика, с утвержденной организационно-технологической ремонтной документацией (ППР, </w:t>
      </w:r>
      <w:proofErr w:type="spellStart"/>
      <w:r w:rsidRPr="001F1D92">
        <w:rPr>
          <w:rFonts w:ascii="Times New Roman" w:eastAsia="Times New Roman" w:hAnsi="Times New Roman" w:cs="Times New Roman"/>
          <w:lang w:eastAsia="ru-RU"/>
        </w:rPr>
        <w:t>ППРк</w:t>
      </w:r>
      <w:proofErr w:type="spellEnd"/>
      <w:r w:rsidRPr="001F1D92">
        <w:rPr>
          <w:rFonts w:ascii="Times New Roman" w:eastAsia="Times New Roman" w:hAnsi="Times New Roman" w:cs="Times New Roman"/>
          <w:lang w:eastAsia="ru-RU"/>
        </w:rPr>
        <w:t>, технологические карты и т.п.), содержащей решения по безопасной организации работ.</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2.40. До начала работ, для организации допуска персонала к производству работ, представить Заказчику приказы (распоряжения) о назначении работников (Подрядчика и/или субподрядчика) УПП.</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2.41. До начала работ, для организации допуска персонала к производству работ с подъемные сооружения (ПС), представить Заказчику приказы/распоряжения о назначении работников (Подрядчика и/или субподрядчика), ответственных по надзору за безопасной эксплуатацией ПС, ответственных за обеспечение технически исправного состояния ПС, ответственных за безопасное производство работ с ПС, с указанием даты и номеров , протоколов проверки знаний соответствующих Правил, а также рабочего персонала, допущенного к управлению ПС (машинистов кранов, подъемников, стропальщиков, рабочих люльки) с указанием сведений, подтверждающих их квалификацию.</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lastRenderedPageBreak/>
        <w:t>2.42. До начала работ, для организации допуска персонала к производству работ в действующих электроустановках, представить Заказчику список работников (Подрядчика и/или субподрядчика), которым может быть предоставлено право выдачи наряда-допуска на работы повышенной опасности и которые могут быть назначены ответственными руководителями, производителями работ, членами бригады с указанием фамилии и инициалов, должности, группы по электробезопасности.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2.43. Обеспечить выполнение работы работниками Подрядчика и/или субподрядчика только в тех местах и в объемах, которые определены Актом (нарядом)-допуском, нарядом-допуском на выполнение работ повышенной опасности.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2.44. При выполнении работ обеспечить применение работниками (Подрядчика и/или субподрядчика) спецодежды и СИЗ, обеспечивающих защиту от имеющихся в зоне работ опасных и вредных производственных факторов.</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2.45. При выполнении работ не допускать загромождение проездов к пожарным гидрантам, цехам, а также территории вокруг и внутри цехов различным оборудованием, материалами и строительными отходами.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2.46. В процессе работ обеспечивать контроль соблюдения порядка безопасной организации и выполнения работниками предприятия и персоналом субподрядчика работ, установленного организационно-технологической ремонтной документацией и локальными нормативными актами Заказчика, а также обеспечивать допуск в места производства работ должностных лиц Заказчика при осуществлении ими такого контроля.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2.47. Обеспечивать оперативное устранение нарушений требований безопасности и информировать об этом Заказчика.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2.48. Оперативно информировать в установленном порядке Заказчика о происшествиях с персоналом Подрядчика на территории Заказчика, обеспечивать участие представителей Заказчика в работе комиссии по расследованию причин несчастного случая.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2.49. Возместить убытки Заказчика, связанные с ущербом, нанесенным персоналу, имуществу и действующему производству Заказчика от несчастных случаев, аварий, инцидентов, пожаров, ДТП и т.п., происшедших в результате нарушений Подрядчиком (и/или субподрядчиком) нормативных требований и/или требований локальных нормативных актов Заказчика  в  области  ПБ,  ОТ,  ООС,  пожарной  безопасности,  ПДД,  БДД, Золотых Правил Безопасности, ПВТР, правил пропускного и внутри объектового режимов, а также требований иных локальных нормативных актов Заказчика, устанавливающих порядок  безопасной организации и проведения ремонтных и других работ повышенной опасности, а также в связи с невыполнением или ненадлежащим выполнением указанных в договоре обязанностей Подрядчика по обеспечению безопасной организации и проведения ремонта. Возмещение указанных убытков Заказчику не освобождает Подрядчика от уплаты неустоек (штрафов) за нарушение им и/или субподрядчиком конкретных обязательств согласно условиям Договора.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2.50. Обеспечить до начала работ ознакомление работников (Подрядчика и/или субподрядчика) с нормативными требованиями и требованиями локальных нормативных актов Заказчика в области ПБ, ОТ, ООС, пожарной безопасности, ПДД, БДД, Золотых Правил Безопасности, ПВТР, правил пропускного и внутри объектового режимов, а также требований иных локальных нормативных актов Заказчика, устанавливающих порядок безопасной организации и проведения ремонтных и других работ повышенной опасности. Подрядчик обязан обеспечить соблюдение его работниками и/или работниками привлеченных им субподрядчиков указанных требований, а также ограничений, связанных с работой на источниках повешенной опасности. При этом Подрядчик обязуется не допускать курение соответствующих работников в местах, специально не отведенных для курения табака. При обнаружении работника Подрядчика и/или субподрядчика на территории Заказчика в состоянии алкогольного, наркотического или токсического опьянения непосредственный руководитель обязан отстранить данного работника от работы и сообщить по телефону оперативному дежурному службы режима Заказчика. За каждый выявленный Заказчиком факт нарушения работником (работниками) Подрядчика и/или субподрядчика требований и ограничений, Подрядчик обязан выплатить Заказчику </w:t>
      </w:r>
      <w:r w:rsidRPr="001F1D92">
        <w:rPr>
          <w:rFonts w:ascii="Times New Roman" w:eastAsia="Times New Roman" w:hAnsi="Times New Roman" w:cs="Times New Roman"/>
          <w:lang w:eastAsia="ru-RU"/>
        </w:rPr>
        <w:lastRenderedPageBreak/>
        <w:t xml:space="preserve">штраф согласно Приложения </w:t>
      </w:r>
      <w:r w:rsidR="003C48B7">
        <w:rPr>
          <w:rFonts w:ascii="Times New Roman" w:eastAsia="Times New Roman" w:hAnsi="Times New Roman" w:cs="Times New Roman"/>
          <w:lang w:eastAsia="ru-RU"/>
        </w:rPr>
        <w:t>Б</w:t>
      </w:r>
      <w:r w:rsidRPr="001F1D92">
        <w:rPr>
          <w:rFonts w:ascii="Times New Roman" w:eastAsia="Times New Roman" w:hAnsi="Times New Roman" w:cs="Times New Roman"/>
          <w:lang w:eastAsia="ru-RU"/>
        </w:rPr>
        <w:t xml:space="preserve"> «Ответственность за обеспечение соблюдения подрядными организациями требований пропускного и внутри объектового режима на территории Заказчика.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2.51. Подрядчик при нахождении на территории Заказчика должен:</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Поддерживать надлежащий порядок и содержать все рабочие места и площадки в чистоте, без посторонних предметов. Маркировать и обозначать все сложные для перемещения места.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Поддерживать свободный доступ к аварийным выходам (и обеспечивать соблюдение этого требования всеми своими субподрядчиками).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Обеспечивать надлежащее ограждение всех траншей, ям, котлованов, мест высотных работ и других препятствий, связанных с проводимыми им работами, а также, где это необходимо, установить предупредительные или световые сигналы.</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Сообщать представителю Заказчика о происшествиях и травмах, которые были зарегистрированы в период выполнения работ по договору. Сообщать о случаях краж или других происшествиях уголовного характера. Оформлять и предоставлять Заказчику отчет о каждом происшествии, повлекшем за собой травму или материальный ущерб, которое регистрируется страховой компанией Подрядчика/субподрядчика или его представителем.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Регистрировать и оформлять материалы расследования происшествий и несчастных случаев (а также обеспечивать аналогичные действия субподрядчиков) в соответствии с требованиями действующего законодательства, локальными нормативными актами Заказчика, предоставлять их Заказчику.</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По запросу Куратора по безопасности ПО составлять ежемесячные отчеты по общему количеству отработанных часов, количеству и виду происшествий, которые произошли за отчетный период, или другие статистические данные, необходимые Заказчику. Подрядчик обязан предоставлять их представителю Заказчика ежемесячно к указанной Заказчиком дате.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2.52. Подрядчик не должен допускать разливов нефти или химических реагентов (а также обеспечивать аналогичные действия всех своих субподрядчиков) во время выполнения договорных работ. Подрядчик должен разработать внедрить и соблюдать план предотвращения загрязнения окружающей среды в рамках разрабатываемых документов по организации работ, и(или) отдельным документом. Заказчик имеет право требовать такой план на рассмотрение.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numPr>
          <w:ilvl w:val="0"/>
          <w:numId w:val="49"/>
        </w:num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 xml:space="preserve">Требования в области охраны окружающей среды </w:t>
      </w:r>
    </w:p>
    <w:p w:rsidR="001F1D92" w:rsidRPr="001F1D92" w:rsidRDefault="001F1D92" w:rsidP="001F1D92">
      <w:pPr>
        <w:tabs>
          <w:tab w:val="num" w:pos="993"/>
        </w:tabs>
        <w:spacing w:after="120"/>
        <w:jc w:val="both"/>
        <w:rPr>
          <w:rFonts w:ascii="Times New Roman" w:eastAsia="Times New Roman" w:hAnsi="Times New Roman" w:cs="Times New Roman"/>
          <w:b/>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3.1. Подрядчик в рамках обеспечения экологической безопасности должен предпринимать все необходимые меры (а также обеспечивать аналогичные действия всех своих субподрядчиков) для защиты и сохранения окружающей среды, включая флору, фауну и другие природные ресурсы или объекты там, где он ведет работы по договору;</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3.2. На весь период строительства Подрядчик обязан обеспечить присутствие квалифицированного специалиста по охране окружающей среды (имеющего соответствующее образование или опыт работы на должности эколога не менее 1 года) непосредственно на объекте строительства (не менее двух раз в неделю). При численности работающих на объекте менее 50 человек допускается возлагать функцию контроля на назначенного ответственного руководителя работ.</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3.3. В соответствии с Федеральным законом № 7-ФЗ от 10.01.2002 г. «Об охране окружающей среды», Федеральным законом № 89-ФЗ от 24.06.1998 г. «Об отходах производства и потребления» и иными нормативными актами, Подрядчик обязан иметь разработанные и утвержденные в уполномоченных надзорных органах разрешающие документы в сфере охраны окружающей среды, предусмотренные природоохранным законодательством.  Копии указанных документов направляются Заказчику.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3.4. До начала производства работ Подрядчик обязан обустроить контейнерные площадки временного накопления (хранения) отходов в месте строительства Объектов, указанных в настоящем договоре, </w:t>
      </w:r>
      <w:r w:rsidRPr="001F1D92">
        <w:rPr>
          <w:rFonts w:ascii="Times New Roman" w:eastAsia="Times New Roman" w:hAnsi="Times New Roman" w:cs="Times New Roman"/>
          <w:lang w:eastAsia="ru-RU"/>
        </w:rPr>
        <w:lastRenderedPageBreak/>
        <w:t xml:space="preserve">строительном городке согласно Типовой схеме контейнерной площадки, действующей у Заказчика. Места расположения контейнерных площадок временного хранения отходов наносятся на схему и согласовываются с Заказчиком. На схеме необходимо указать, где будут храниться строительные отходы, твердые бытовые отходы, отработанные масла и другие отработанные нефтепродукты, промасленная ветошь, промасленный песок, лом цветных металлов, лом черных металлов, отработанные автомобильные шины и фильтры и пр.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3.5. Контейнерные площадки временного хранения отходов должны отвечать требованиям природоохранного и санитарного законодательства: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контейнерная площадка для временного хранения отходов должна быть оборудована водонепроницаемым основанием (железобетонные плиты, бетонное или асфальтовое покрытие);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на контейнерную площадку устанавливаются герметичные емкости для разных видов отходов, оборудованные крышками;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емкости для хранения отработанных ГСМ и нефтепродуктов дополнительно устанавливаются на герметичные поддоны;</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тара под отходы идентифицируется, с указанием видов отходов, на весь период проведения работ обеспечивается сохранность идентификации;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к контейнерным площадкам временного хранения отходов обеспечивается свободный подъезд в течение всего периода работ;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площадка для временного хранения отходов должна быть ограждена специальным рамочным ограждением или любым другим материалом, согласованным с Заказчиком.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3.6. Все отходы, образовавшиеся в процессе строительства объекта и деятельности Подрядчика на территории Заказчика, являются собственностью Подрядчика. Подрядчик самостоятельно заключает договоры на вывоз и передачу всех видов отходов, образующихся в процессе строительства объектов, указанных в настоящем договоре, на утилизацию, обезвреживание, размещение (в зависимости от вида отхода и класса опасности). Копии договоров направляются Заказчику. Данные затраты Заказчиком не компенсируются, если иное не предусмотрено договором.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3.7. Подрядчик обязан не допускать переполнения контейнеров и попадания отходов на прилегающую территорию (рядом с контейнерами для отходов, выделенную территорию для строительства, дороги общего пользования и др.). Подрядчик должен обеспечить исправное состояние контейнерных площадок временного накопления (хранения) отходов и самой тары под отходы; сохранность идентификационных табличек и надписей на них, в зимний период обеспечивать очистку площадок от снега для подхода и подъезда к емкостям. По мере заполнения контейнеров собственными силами и за свой счет организовать вывоз отходов на обезвреживание, использование либо захоронение, если иное не предусмотрено договором.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3.8. Подрядчик обязан осуществлять раздельное складирование отходов по их видам согласно утвержденным Схемам.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3.9. В местах строительства объектов, указанных в договоре, в строительном городке Подрядчиком устанавливаются биотуалеты или устраиваются герметичные выгребные ямы. Договор на обслуживание биотуалетов, а также договор на передачу отходов из биотуалетов и хозяйственно бытовых стоков из выгребных ям заключает Подрядчик. Данные затраты Заказчиком не компенсируются, если иное не предусмотрено договором. Такие операции по обслуживанию биотуалетов как откачка содержимого накопительного бака, помывка всех поверхностей кабинки, заливка специальной жидкостью и комплектование туалетной бумагой должны производится не реже 1 раза в неделю.</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3.10. В период строительства Подрядчик самостоятельно организует сбор и вывоз образующихся у него сточных вод (от умывальников, душевых, от столовой и т.п.), заключает договор на их передачу на обезвреживание. Данные затраты Заказчиком не компенсируются, если иное не установлено договором.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lastRenderedPageBreak/>
        <w:t xml:space="preserve">3.11. Строительный городок Подрядчика, места хранения отходов, сыпучих материалов должны располагаться вне </w:t>
      </w:r>
      <w:proofErr w:type="spellStart"/>
      <w:r w:rsidRPr="001F1D92">
        <w:rPr>
          <w:rFonts w:ascii="Times New Roman" w:eastAsia="Times New Roman" w:hAnsi="Times New Roman" w:cs="Times New Roman"/>
          <w:lang w:eastAsia="ru-RU"/>
        </w:rPr>
        <w:t>водоохранных</w:t>
      </w:r>
      <w:proofErr w:type="spellEnd"/>
      <w:r w:rsidRPr="001F1D92">
        <w:rPr>
          <w:rFonts w:ascii="Times New Roman" w:eastAsia="Times New Roman" w:hAnsi="Times New Roman" w:cs="Times New Roman"/>
          <w:lang w:eastAsia="ru-RU"/>
        </w:rPr>
        <w:t xml:space="preserve"> зон водных объектов.</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3.12. В составе ППР или другим документом Подрядчик обязан согласовать с Заказчиком порядок заправки автотранспорта, техники и других механизмов ГСМ (стационарный заправочный модуль, передвижной автозаправщик, на специализированных автозаправках вне территории Предприятия или иное).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3.13. Подрядчик обязан согласовать с Заказчиком схему расположения мест заправки автотранспорта, техники и других механизмов, а также мест хранения ГСМ на территории Предприятия (возможно согласование в составе ППР или строй генплана).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3.14. Подрядчик обязан организовать временную стоянку транспорта, склад ГСМ и пункт заправки автотранспорта так, чтобы предотвратить загрязнение почв проливами ГСМ: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открытые площадки для хранения и отпуска ГСМ и нефтепродуктов должны быть оборудованы водонепроницаемым основанием (железобетонные плиты, бетонное покрытие), емкости для хранения дополнительно устанавливаются в герметичные поддоны, объем поддона должен составлять не менее 30% от объема установленной в него емкости;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в местах хранения и отпуска ГСМ и нефтепродуктов должны быть предусмотрены первичные средства для пожаротушения, запас песка и средства для ликвидации случайных разливов нефтепродуктов и зачистки загрязненных мест (место случайного разлива засыпается песком, загрязненный песок собирается и складируется в специальные емкости для дальнейшей утилизации);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оборудование, механизмы, предназначенные для отпуска и раздачи ГСМ и нефтепродуктов, должны быть в исправном состоянии, при обнаружении утечек отпуск нефтепродуктов немедленно прекращается;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при заправке автотранспорта и механизмов передвижной автозаправочной станцией, для предотвращения случайных проливов и загрязнения почвы, необходимо использовать специальный поддон, непосредственно во время заправки поддон подставляется под раздаточный пистолет. Аналогичный поддон так же используется при заправке в стационарных модулях и непосредственно из канистр, бочек и прочих емкостей.</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площадки хранения и поддоны должны быть очищены от снега и дождевой воды.</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3.15. До начала производства работ Подрядчик обязан передать Заказчику копию распорядительного документа о назначении ответственных лиц за сбор, временное хранение, своевременный вывоз отходов со строительной площадки и поддержание порядка на контейнерных площадках временного хранения отходов. Работники, указанные в распорядительном документе, должны иметь документы о квалификации, выданные по результатам прохождения профессионального образования, необходимых для работы с отходами. Копии указанных документов также направляются Заказчику.</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3.16. Подрядчик обязан вести учет образовавшихся и переданных отходов и по запросу предоставлять такие данные Заказчику.</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3.17. Все материалы и оборудование, применяемые в работе, должны аккуратно укладываться в местах их временного хранения и иметь соответствующую идентификацию.</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3.18. В целях охраны атмосферного воздуха Подрядчик должен:</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использовать в процессе строительства специализированную дорожно-строительную технику;</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при передвижении техники на строительной площадке предусмотреть использование существующих подъездных дорог с твердым покрытием.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3.19. В целях защиты от шума, в случае поступления жалоб от населения ближайших населенных пунктов Подрядчик обязан провести организационные мероприятия: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каждый час на 15 минут приостанавливать шумопроизводящие работы на строительной площадке для обеспечения возможности проветривания помещений жителями этих населенных пунктов;</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lastRenderedPageBreak/>
        <w:t>- на периоды вынужденного простоя или технического перерыва выключать двигатели строительной техники;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выполнять мероприятия по снижению выбросов загрязняющих веществ в периоды наступления неблагоприятных метеорологических условий (далее - НМУ), если это предусмотрено в составе разрешающих документов Предприятия (копия плана мероприятий на период объявления НМУ направляется в адрес Подрядной организации официальным письмом, оперативная информация о наступлении НМУ также сообщается Заказчиком посредством мобильной связи).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3.20. О наличии жалоб от населения Подрядчика информирует Заказчик в письменном виде.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3.21. В целях предотвращения и ликвидации аварийных ситуаций Подрядчик обязан выполнять следующие мероприятия: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во избежание попадания нефтепродуктов в почву, водные объекты проведение ежедневного контроля за исправностью машин и механизмов;</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осуществлять хранение нефтепродуктов и отработанных нефтепродуктов в специальной герметичной таре в поддоне, установленном на водонепроницаемом покрытии;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в случае случайного (аварийного) пролива нефтепродуктов производить их немедленный сбор.</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3.22. С целью сохранения плодородного слоя почвы Подрядчик должен произвести его снятие и складирование в специально отведенное место.</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3.23. Устройство переходов через водные объекты (трубопроводы, временные переезды и дороги) Подрядчик должен выполнять в строгом соответствии с проектом, а после окончания работ убрать все временные сооружения, провести рекультивацию водных объектов, затронутых строительством.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3.24. В применимых случаях Подрядчик обязан самостоятельно в течение всего периода строительства обеспечить внесение платы за негативное воздействие на окружающую среду за выбросы загрязняющих веществ в атмосферный воздух, за размещение отходов в окружающей среде. В целях контроля деятельности Подрядчика, связанной с природопользованием, последний обязан до 30 числа месяца, следующего за отчетным кварталом/годом предоставлять Заказчику копии платежных поручений, подтверждающие оплату таких платежей, а по окончании отчетного года копию Расчета платы за негативное воздействие на окружающую среду, оформленного в установленном порядке с отметкой </w:t>
      </w:r>
      <w:proofErr w:type="spellStart"/>
      <w:r w:rsidRPr="001F1D92">
        <w:rPr>
          <w:rFonts w:ascii="Times New Roman" w:eastAsia="Times New Roman" w:hAnsi="Times New Roman" w:cs="Times New Roman"/>
          <w:lang w:eastAsia="ru-RU"/>
        </w:rPr>
        <w:t>Росприроднадзора</w:t>
      </w:r>
      <w:proofErr w:type="spellEnd"/>
      <w:r w:rsidRPr="001F1D92">
        <w:rPr>
          <w:rFonts w:ascii="Times New Roman" w:eastAsia="Times New Roman" w:hAnsi="Times New Roman" w:cs="Times New Roman"/>
          <w:lang w:eastAsia="ru-RU"/>
        </w:rPr>
        <w:t xml:space="preserve"> о принятии (если иное не установлено законодательством). К расчету прикладываются все необходимые подтверждающие документы.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3.25. Подрядчик обязан самостоятельно представлять в уполномоченные органы статистические отчеты по формам 2-ТП (отходы), 2-ТП (воздух), другим формам, предусмотренным природоохранным законодательством (в применимом случае) и направлять копии отчетов Заказчику.</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3.26. В ходе строительства Подрядчик обязан выполнять мероприятия по охране окружающей среды и рациональному использованию природных ресурсов, предусмотренных проектной документацией.</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3.27. На территории Предприятия Заказчика запрещается: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хранение отходов производства и потребления, металлолома с нарушением санитарного и природоохранного законодательства (без специальной тары; в таре, не обеспечивающей защиту прилегающей территории от загрязнений; переполнение тары; устанавливать тару без водонепроницаемого покрытия);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загрязнение прилегающей территории проливами ГСМ, отработанными ГСМ при эксплуатации оборудования, автотранспорта;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загрязнение прилегающей территории остатками неиспользованных материалов, в том числе остатками бетона, цемента, водой от промывки оборудования и пр.;</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загрязнение прилегающей территории сточными водами, в том числе от временных туалетов и душевых;</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lastRenderedPageBreak/>
        <w:t>- мойка, техническое обслуживание и ремонт автотранспорта на территории, вне специально обустроенных (в соответствии с установленными законодательством требованиями) площадок или помещений;</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работа автотранспортной техники в водоохрана зоне водных объектов, расположенных в пределах земельного отвода УО (кроме работ, предусмотренных проектной документацией);</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сжигать любые отходы;</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сливать в канализацию, в том числе ливневую, жидкие отходы, нефтепродукты и другие загрязняющие вещества.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3.28. В случае применения государственными надзорными органами административной ответственности к Заказчику, если такая ответственность явилась результатом нарушения Подрядчиком своих обязанностей или совершения Подрядчиком виновных действий, влекущих применение к Заказчику имущественных санкций, Подрядчик компенсирует </w:t>
      </w:r>
      <w:proofErr w:type="gramStart"/>
      <w:r w:rsidRPr="001F1D92">
        <w:rPr>
          <w:rFonts w:ascii="Times New Roman" w:eastAsia="Times New Roman" w:hAnsi="Times New Roman" w:cs="Times New Roman"/>
          <w:lang w:eastAsia="ru-RU"/>
        </w:rPr>
        <w:t>такие административные штрафы</w:t>
      </w:r>
      <w:proofErr w:type="gramEnd"/>
      <w:r w:rsidRPr="001F1D92">
        <w:rPr>
          <w:rFonts w:ascii="Times New Roman" w:eastAsia="Times New Roman" w:hAnsi="Times New Roman" w:cs="Times New Roman"/>
          <w:lang w:eastAsia="ru-RU"/>
        </w:rPr>
        <w:t xml:space="preserve"> предъявленные Заказчику.</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numPr>
          <w:ilvl w:val="0"/>
          <w:numId w:val="49"/>
        </w:num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Порядок расследования нарушений</w:t>
      </w:r>
    </w:p>
    <w:p w:rsidR="001F1D92" w:rsidRPr="001F1D92" w:rsidRDefault="001F1D92" w:rsidP="001F1D92">
      <w:pPr>
        <w:tabs>
          <w:tab w:val="num" w:pos="993"/>
        </w:tabs>
        <w:spacing w:after="120"/>
        <w:jc w:val="both"/>
        <w:rPr>
          <w:rFonts w:ascii="Times New Roman" w:eastAsia="Times New Roman" w:hAnsi="Times New Roman" w:cs="Times New Roman"/>
          <w:b/>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4.1. Фиксация выявленного нарушения включает следующие действия: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Документальное отражение факта нарушения обязательств ПО в Акте-проверки. С данным актом должен быть ознакомлен под роспись представитель ПО;</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Информирование УПП и Управления по ПБ и ОТ Заказчика в форме служебной записки (установленной формы) о факте выявленного нарушения с приложением документов, указанных выше.</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4.2. При выявлении Заказчиком нарушений Требований безопасности, допущенных Подрядчиком, составляется Акт проверки о выявленных нарушениях, с материалами, документально подтверждающими данное нарушение (фотографии нарушений, регистрация в журналах с подписью лица ответственного за проведение работ и пр.).</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4.3. Акт проверки о выявленных нарушениях подписывается представителями Заказчика и Подрядчика. При отказе представителя Подрядчика от подписания Акта о выявленных нарушениях в нем делается отметка об этом, и акт подписывается другой стороной.</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4.4. Акт проверки о выявленных нарушениях, подписанный представителями Заказчика, в случае отказа другой стороны от подписания, является достаточным доказательством вины Подрядчика.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4.5. При выявлении Заказчиком нарушений Требований безопасности, требующих устранения, в Акте проверки делается отметка с указанием сроков устранения нарушений. Подрядчик обязан устранить нарушений в сроки, указанные в Акте проверки и незамедлительно известить об этом Заказчика.</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4.6. При отсутствии со стороны Подрядчика мер по устранению нарушений в срок, указанный в Акте, Заказчик имеет право предъявить Подрядчику сумму ущерба в размере понесенных затрат на устранение нарушений.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4.7. При неоднократных нарушениях Требований безопасности, допущенных любым из работников Подрядчика, Заказчик имеет право на расторжение договора в одностороннем порядке в соответствии с процедурой, описанной в п. 1.3 настоящего Приложения.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4.8. Перечень штрафных санкций, применяемых к Подрядным организациям за нарушение требований промышленной безопасности, охраны труда, пожарной безопасности, охраны окружающей среды, Золотых Правил Безопасности, Правил внутреннего трудового распорядка, пропускного и внутри объектового режимов. Основанием для уплаты штрафа Подрядчиком является Акт проверки о выявленном нарушении и письменное требование Заказчика об уплате штрафа в срок, указанный в таком требовании.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6"/>
        <w:gridCol w:w="3615"/>
        <w:gridCol w:w="1385"/>
        <w:gridCol w:w="119"/>
        <w:gridCol w:w="1440"/>
        <w:gridCol w:w="58"/>
        <w:gridCol w:w="2559"/>
        <w:gridCol w:w="16"/>
      </w:tblGrid>
      <w:tr w:rsidR="001F1D92" w:rsidRPr="001F1D92" w:rsidTr="001F1D92">
        <w:trPr>
          <w:gridAfter w:val="1"/>
          <w:wAfter w:w="16" w:type="dxa"/>
          <w:trHeight w:val="1104"/>
          <w:jc w:val="center"/>
        </w:trPr>
        <w:tc>
          <w:tcPr>
            <w:tcW w:w="546"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w:t>
            </w:r>
          </w:p>
          <w:p w:rsidR="001F1D92" w:rsidRPr="001F1D92" w:rsidRDefault="001F1D92" w:rsidP="001F1D92">
            <w:p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п/п</w:t>
            </w:r>
          </w:p>
        </w:tc>
        <w:tc>
          <w:tcPr>
            <w:tcW w:w="3615"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Группы нарушений</w:t>
            </w:r>
          </w:p>
        </w:tc>
        <w:tc>
          <w:tcPr>
            <w:tcW w:w="1504" w:type="dxa"/>
            <w:gridSpan w:val="2"/>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Штрафные санкции за первичное нарушение</w:t>
            </w:r>
          </w:p>
        </w:tc>
        <w:tc>
          <w:tcPr>
            <w:tcW w:w="1498" w:type="dxa"/>
            <w:gridSpan w:val="2"/>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Штрафные санкции за повторное нарушение</w:t>
            </w:r>
          </w:p>
        </w:tc>
        <w:tc>
          <w:tcPr>
            <w:tcW w:w="2559"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b/>
                <w:lang w:eastAsia="ru-RU"/>
              </w:rPr>
            </w:pPr>
            <w:r w:rsidRPr="001F1D92">
              <w:rPr>
                <w:rFonts w:ascii="Times New Roman" w:eastAsia="Times New Roman" w:hAnsi="Times New Roman" w:cs="Times New Roman"/>
                <w:b/>
                <w:lang w:eastAsia="ru-RU"/>
              </w:rPr>
              <w:t>Штрафные санкции за последующие нарушения</w:t>
            </w:r>
          </w:p>
        </w:tc>
      </w:tr>
      <w:tr w:rsidR="001F1D92" w:rsidRPr="001F1D92" w:rsidTr="001F1D92">
        <w:trPr>
          <w:gridAfter w:val="1"/>
          <w:wAfter w:w="16" w:type="dxa"/>
          <w:trHeight w:hRule="exact" w:val="1910"/>
          <w:jc w:val="center"/>
        </w:trPr>
        <w:tc>
          <w:tcPr>
            <w:tcW w:w="546"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1</w:t>
            </w:r>
          </w:p>
        </w:tc>
        <w:tc>
          <w:tcPr>
            <w:tcW w:w="3615"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Нарушение Золотых Правил  </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Безопасности.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tc>
        <w:tc>
          <w:tcPr>
            <w:tcW w:w="1504" w:type="dxa"/>
            <w:gridSpan w:val="2"/>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500 000 руб.</w:t>
            </w:r>
          </w:p>
        </w:tc>
        <w:tc>
          <w:tcPr>
            <w:tcW w:w="4057" w:type="dxa"/>
            <w:gridSpan w:val="3"/>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Расторжение договора в одностороннем порядке в соответствии с процедурой, описанной в п. 1.3 настоящего Приложения</w:t>
            </w:r>
          </w:p>
        </w:tc>
      </w:tr>
      <w:tr w:rsidR="001F1D92" w:rsidRPr="001F1D92" w:rsidTr="001F1D92">
        <w:trPr>
          <w:gridAfter w:val="1"/>
          <w:wAfter w:w="16" w:type="dxa"/>
          <w:trHeight w:hRule="exact" w:val="2989"/>
          <w:jc w:val="center"/>
        </w:trPr>
        <w:tc>
          <w:tcPr>
            <w:tcW w:w="546"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w:t>
            </w:r>
          </w:p>
        </w:tc>
        <w:tc>
          <w:tcPr>
            <w:tcW w:w="3615"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Нарушение требований охраны труда</w:t>
            </w:r>
          </w:p>
        </w:tc>
        <w:tc>
          <w:tcPr>
            <w:tcW w:w="1504" w:type="dxa"/>
            <w:gridSpan w:val="2"/>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30 000 руб.</w:t>
            </w:r>
          </w:p>
        </w:tc>
        <w:tc>
          <w:tcPr>
            <w:tcW w:w="1498" w:type="dxa"/>
            <w:gridSpan w:val="2"/>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60 000 руб.</w:t>
            </w:r>
          </w:p>
        </w:tc>
        <w:tc>
          <w:tcPr>
            <w:tcW w:w="2559"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100 000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F1D92" w:rsidRPr="001F1D92" w:rsidTr="001F1D92">
        <w:trPr>
          <w:gridAfter w:val="1"/>
          <w:wAfter w:w="16" w:type="dxa"/>
          <w:trHeight w:hRule="exact" w:val="2959"/>
          <w:jc w:val="center"/>
        </w:trPr>
        <w:tc>
          <w:tcPr>
            <w:tcW w:w="546"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w:t>
            </w:r>
          </w:p>
        </w:tc>
        <w:tc>
          <w:tcPr>
            <w:tcW w:w="3615"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Нарушение требований пожарной безопасности</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tc>
        <w:tc>
          <w:tcPr>
            <w:tcW w:w="1504" w:type="dxa"/>
            <w:gridSpan w:val="2"/>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30 000 руб.</w:t>
            </w:r>
          </w:p>
        </w:tc>
        <w:tc>
          <w:tcPr>
            <w:tcW w:w="1498" w:type="dxa"/>
            <w:gridSpan w:val="2"/>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60 000 руб.</w:t>
            </w:r>
          </w:p>
        </w:tc>
        <w:tc>
          <w:tcPr>
            <w:tcW w:w="2559"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100 000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F1D92" w:rsidRPr="001F1D92" w:rsidTr="001F1D92">
        <w:trPr>
          <w:gridAfter w:val="1"/>
          <w:wAfter w:w="16" w:type="dxa"/>
          <w:trHeight w:hRule="exact" w:val="2913"/>
          <w:jc w:val="center"/>
        </w:trPr>
        <w:tc>
          <w:tcPr>
            <w:tcW w:w="546"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4</w:t>
            </w:r>
          </w:p>
        </w:tc>
        <w:tc>
          <w:tcPr>
            <w:tcW w:w="3615"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Нарушения требований</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безопасности дорожного движения</w:t>
            </w:r>
          </w:p>
        </w:tc>
        <w:tc>
          <w:tcPr>
            <w:tcW w:w="1504" w:type="dxa"/>
            <w:gridSpan w:val="2"/>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10 000 руб.</w:t>
            </w:r>
          </w:p>
        </w:tc>
        <w:tc>
          <w:tcPr>
            <w:tcW w:w="1498" w:type="dxa"/>
            <w:gridSpan w:val="2"/>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30 000 руб.</w:t>
            </w:r>
          </w:p>
        </w:tc>
        <w:tc>
          <w:tcPr>
            <w:tcW w:w="2559"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50 000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F1D92" w:rsidRPr="001F1D92" w:rsidTr="001F1D92">
        <w:trPr>
          <w:gridAfter w:val="1"/>
          <w:wAfter w:w="16" w:type="dxa"/>
          <w:trHeight w:hRule="exact" w:val="2278"/>
          <w:jc w:val="center"/>
        </w:trPr>
        <w:tc>
          <w:tcPr>
            <w:tcW w:w="546"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lastRenderedPageBreak/>
              <w:t>5</w:t>
            </w:r>
          </w:p>
        </w:tc>
        <w:tc>
          <w:tcPr>
            <w:tcW w:w="3615"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Нарушение требований промышленной безопасности</w:t>
            </w:r>
          </w:p>
        </w:tc>
        <w:tc>
          <w:tcPr>
            <w:tcW w:w="1504" w:type="dxa"/>
            <w:gridSpan w:val="2"/>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30 000 руб.</w:t>
            </w:r>
          </w:p>
        </w:tc>
        <w:tc>
          <w:tcPr>
            <w:tcW w:w="1498" w:type="dxa"/>
            <w:gridSpan w:val="2"/>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60 000 руб.</w:t>
            </w:r>
          </w:p>
        </w:tc>
        <w:tc>
          <w:tcPr>
            <w:tcW w:w="2559"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100 000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F1D92" w:rsidRPr="001F1D92" w:rsidTr="001F1D92">
        <w:trPr>
          <w:gridAfter w:val="1"/>
          <w:wAfter w:w="16" w:type="dxa"/>
          <w:trHeight w:hRule="exact" w:val="2844"/>
          <w:jc w:val="center"/>
        </w:trPr>
        <w:tc>
          <w:tcPr>
            <w:tcW w:w="546"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6</w:t>
            </w:r>
          </w:p>
        </w:tc>
        <w:tc>
          <w:tcPr>
            <w:tcW w:w="3615"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Нарушения требований</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охраны окружающей среды</w:t>
            </w:r>
          </w:p>
        </w:tc>
        <w:tc>
          <w:tcPr>
            <w:tcW w:w="1504" w:type="dxa"/>
            <w:gridSpan w:val="2"/>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30 000 руб.</w:t>
            </w:r>
          </w:p>
        </w:tc>
        <w:tc>
          <w:tcPr>
            <w:tcW w:w="1498" w:type="dxa"/>
            <w:gridSpan w:val="2"/>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60 000 руб.</w:t>
            </w:r>
          </w:p>
        </w:tc>
        <w:tc>
          <w:tcPr>
            <w:tcW w:w="2559"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100 000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F1D92" w:rsidRPr="001F1D92" w:rsidTr="001F1D92">
        <w:trPr>
          <w:gridAfter w:val="1"/>
          <w:wAfter w:w="16" w:type="dxa"/>
          <w:trHeight w:hRule="exact" w:val="3111"/>
          <w:jc w:val="center"/>
        </w:trPr>
        <w:tc>
          <w:tcPr>
            <w:tcW w:w="546"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7</w:t>
            </w:r>
          </w:p>
        </w:tc>
        <w:tc>
          <w:tcPr>
            <w:tcW w:w="3615"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Нарушения требований</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безопасности при ведении буровзрывных работ</w:t>
            </w:r>
          </w:p>
        </w:tc>
        <w:tc>
          <w:tcPr>
            <w:tcW w:w="1504" w:type="dxa"/>
            <w:gridSpan w:val="2"/>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100 000 руб.</w:t>
            </w:r>
          </w:p>
        </w:tc>
        <w:tc>
          <w:tcPr>
            <w:tcW w:w="1498" w:type="dxa"/>
            <w:gridSpan w:val="2"/>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200000 руб.</w:t>
            </w:r>
          </w:p>
        </w:tc>
        <w:tc>
          <w:tcPr>
            <w:tcW w:w="2559"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100 000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F1D92" w:rsidRPr="001F1D92" w:rsidTr="001F1D92">
        <w:trPr>
          <w:trHeight w:hRule="exact" w:val="1429"/>
          <w:jc w:val="center"/>
        </w:trPr>
        <w:tc>
          <w:tcPr>
            <w:tcW w:w="546"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8</w:t>
            </w:r>
          </w:p>
        </w:tc>
        <w:tc>
          <w:tcPr>
            <w:tcW w:w="3615"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Использование персоналом</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 подрядной организации документов, содержащих недостоверные сведения, в области охраны труда и промышленной безопасности</w:t>
            </w:r>
          </w:p>
        </w:tc>
        <w:tc>
          <w:tcPr>
            <w:tcW w:w="5577" w:type="dxa"/>
            <w:gridSpan w:val="6"/>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80 000 руб. за каждый подтвержденный случай +удаление сотрудника ПО с территории предприятия + передача документов в органы внутренних дел с ходатайством о возбуждении уголовного дела по ст. 327 УК РФ</w:t>
            </w:r>
          </w:p>
        </w:tc>
      </w:tr>
      <w:tr w:rsidR="001F1D92" w:rsidRPr="001F1D92" w:rsidTr="001F1D92">
        <w:trPr>
          <w:trHeight w:hRule="exact" w:val="1283"/>
          <w:jc w:val="center"/>
        </w:trPr>
        <w:tc>
          <w:tcPr>
            <w:tcW w:w="546"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9</w:t>
            </w:r>
          </w:p>
        </w:tc>
        <w:tc>
          <w:tcPr>
            <w:tcW w:w="3615"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Нарушения требований ОТ,</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ПБ, </w:t>
            </w:r>
            <w:proofErr w:type="spellStart"/>
            <w:r w:rsidRPr="001F1D92">
              <w:rPr>
                <w:rFonts w:ascii="Times New Roman" w:eastAsia="Times New Roman" w:hAnsi="Times New Roman" w:cs="Times New Roman"/>
                <w:lang w:eastAsia="ru-RU"/>
              </w:rPr>
              <w:t>ПожБ</w:t>
            </w:r>
            <w:proofErr w:type="spellEnd"/>
            <w:r w:rsidRPr="001F1D92">
              <w:rPr>
                <w:rFonts w:ascii="Times New Roman" w:eastAsia="Times New Roman" w:hAnsi="Times New Roman" w:cs="Times New Roman"/>
                <w:lang w:eastAsia="ru-RU"/>
              </w:rPr>
              <w:t>, ООС и БДД,</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повлекшие за собой аварию (в </w:t>
            </w:r>
            <w:proofErr w:type="spellStart"/>
            <w:r w:rsidRPr="001F1D92">
              <w:rPr>
                <w:rFonts w:ascii="Times New Roman" w:eastAsia="Times New Roman" w:hAnsi="Times New Roman" w:cs="Times New Roman"/>
                <w:lang w:eastAsia="ru-RU"/>
              </w:rPr>
              <w:t>т.ч</w:t>
            </w:r>
            <w:proofErr w:type="spellEnd"/>
            <w:r w:rsidRPr="001F1D92">
              <w:rPr>
                <w:rFonts w:ascii="Times New Roman" w:eastAsia="Times New Roman" w:hAnsi="Times New Roman" w:cs="Times New Roman"/>
                <w:lang w:eastAsia="ru-RU"/>
              </w:rPr>
              <w:t>. экологическую)</w:t>
            </w:r>
          </w:p>
        </w:tc>
        <w:tc>
          <w:tcPr>
            <w:tcW w:w="5577" w:type="dxa"/>
            <w:gridSpan w:val="6"/>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500 000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F1D92" w:rsidRPr="001F1D92" w:rsidTr="001F1D92">
        <w:trPr>
          <w:gridAfter w:val="1"/>
          <w:wAfter w:w="16" w:type="dxa"/>
          <w:trHeight w:hRule="exact" w:val="1686"/>
          <w:jc w:val="center"/>
        </w:trPr>
        <w:tc>
          <w:tcPr>
            <w:tcW w:w="546"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10</w:t>
            </w:r>
          </w:p>
        </w:tc>
        <w:tc>
          <w:tcPr>
            <w:tcW w:w="3615"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Нарушения требований ОТ,</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ПБ, </w:t>
            </w:r>
            <w:proofErr w:type="spellStart"/>
            <w:r w:rsidRPr="001F1D92">
              <w:rPr>
                <w:rFonts w:ascii="Times New Roman" w:eastAsia="Times New Roman" w:hAnsi="Times New Roman" w:cs="Times New Roman"/>
                <w:lang w:eastAsia="ru-RU"/>
              </w:rPr>
              <w:t>ПожБ</w:t>
            </w:r>
            <w:proofErr w:type="spellEnd"/>
            <w:r w:rsidRPr="001F1D92">
              <w:rPr>
                <w:rFonts w:ascii="Times New Roman" w:eastAsia="Times New Roman" w:hAnsi="Times New Roman" w:cs="Times New Roman"/>
                <w:lang w:eastAsia="ru-RU"/>
              </w:rPr>
              <w:t>, ООС и БДД,</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повлекшие за собой инцидент, пожар или другие события, приведшие к материальным потерям</w:t>
            </w:r>
          </w:p>
        </w:tc>
        <w:tc>
          <w:tcPr>
            <w:tcW w:w="5561" w:type="dxa"/>
            <w:gridSpan w:val="5"/>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200 000 руб.+ Право Заказчика на расторжение договора в одностороннем порядке в соответствии с процедурой, описанной в п. 1.3 настоящего Приложения</w:t>
            </w:r>
          </w:p>
        </w:tc>
      </w:tr>
      <w:tr w:rsidR="001F1D92" w:rsidRPr="001F1D92" w:rsidTr="001F1D92">
        <w:trPr>
          <w:gridAfter w:val="1"/>
          <w:wAfter w:w="16" w:type="dxa"/>
          <w:trHeight w:hRule="exact" w:val="2552"/>
          <w:jc w:val="center"/>
        </w:trPr>
        <w:tc>
          <w:tcPr>
            <w:tcW w:w="546"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lastRenderedPageBreak/>
              <w:t>11</w:t>
            </w:r>
          </w:p>
        </w:tc>
        <w:tc>
          <w:tcPr>
            <w:tcW w:w="3615"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Нарушения требований ОТ,</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ПБ, </w:t>
            </w:r>
            <w:proofErr w:type="spellStart"/>
            <w:r w:rsidRPr="001F1D92">
              <w:rPr>
                <w:rFonts w:ascii="Times New Roman" w:eastAsia="Times New Roman" w:hAnsi="Times New Roman" w:cs="Times New Roman"/>
                <w:lang w:eastAsia="ru-RU"/>
              </w:rPr>
              <w:t>ПожБ</w:t>
            </w:r>
            <w:proofErr w:type="spellEnd"/>
            <w:r w:rsidRPr="001F1D92">
              <w:rPr>
                <w:rFonts w:ascii="Times New Roman" w:eastAsia="Times New Roman" w:hAnsi="Times New Roman" w:cs="Times New Roman"/>
                <w:lang w:eastAsia="ru-RU"/>
              </w:rPr>
              <w:t>, ООС и БДД,</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повлекшие за собой возгорание или другие потенциально опасные события, не вошедшие в другие категории</w:t>
            </w:r>
          </w:p>
        </w:tc>
        <w:tc>
          <w:tcPr>
            <w:tcW w:w="1385"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50 000 руб.</w:t>
            </w:r>
          </w:p>
        </w:tc>
        <w:tc>
          <w:tcPr>
            <w:tcW w:w="1559" w:type="dxa"/>
            <w:gridSpan w:val="2"/>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100 000 руб.</w:t>
            </w:r>
          </w:p>
        </w:tc>
        <w:tc>
          <w:tcPr>
            <w:tcW w:w="2617" w:type="dxa"/>
            <w:gridSpan w:val="2"/>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100 000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F1D92" w:rsidRPr="001F1D92" w:rsidTr="001F1D92">
        <w:trPr>
          <w:gridAfter w:val="1"/>
          <w:wAfter w:w="16" w:type="dxa"/>
          <w:trHeight w:hRule="exact" w:val="1851"/>
          <w:jc w:val="center"/>
        </w:trPr>
        <w:tc>
          <w:tcPr>
            <w:tcW w:w="546"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12</w:t>
            </w:r>
          </w:p>
        </w:tc>
        <w:tc>
          <w:tcPr>
            <w:tcW w:w="3615"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Нарушения требований ОТ,</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ПБ, </w:t>
            </w:r>
            <w:proofErr w:type="spellStart"/>
            <w:r w:rsidRPr="001F1D92">
              <w:rPr>
                <w:rFonts w:ascii="Times New Roman" w:eastAsia="Times New Roman" w:hAnsi="Times New Roman" w:cs="Times New Roman"/>
                <w:lang w:eastAsia="ru-RU"/>
              </w:rPr>
              <w:t>ПожБ</w:t>
            </w:r>
            <w:proofErr w:type="spellEnd"/>
            <w:r w:rsidRPr="001F1D92">
              <w:rPr>
                <w:rFonts w:ascii="Times New Roman" w:eastAsia="Times New Roman" w:hAnsi="Times New Roman" w:cs="Times New Roman"/>
                <w:lang w:eastAsia="ru-RU"/>
              </w:rPr>
              <w:t>, и БДД, повлекшие за собой несчастный случай со смертельным исходом</w:t>
            </w:r>
          </w:p>
        </w:tc>
        <w:tc>
          <w:tcPr>
            <w:tcW w:w="5561" w:type="dxa"/>
            <w:gridSpan w:val="5"/>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1 000 000 руб. за каждый документально подтвержденный случай смерти одного физического лица + Право Заказчика на расторжение договора в одностороннем порядке в соответствии с процедурой, описанной в п. 1.3 настоящего Приложения</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ab/>
            </w:r>
          </w:p>
        </w:tc>
      </w:tr>
      <w:tr w:rsidR="001F1D92" w:rsidRPr="001F1D92" w:rsidTr="001F1D92">
        <w:trPr>
          <w:gridAfter w:val="1"/>
          <w:wAfter w:w="16" w:type="dxa"/>
          <w:trHeight w:hRule="exact" w:val="1707"/>
          <w:jc w:val="center"/>
        </w:trPr>
        <w:tc>
          <w:tcPr>
            <w:tcW w:w="546"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13</w:t>
            </w:r>
          </w:p>
        </w:tc>
        <w:tc>
          <w:tcPr>
            <w:tcW w:w="3615"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Нарушения требований ОТ,</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ПБ, </w:t>
            </w:r>
            <w:proofErr w:type="spellStart"/>
            <w:r w:rsidRPr="001F1D92">
              <w:rPr>
                <w:rFonts w:ascii="Times New Roman" w:eastAsia="Times New Roman" w:hAnsi="Times New Roman" w:cs="Times New Roman"/>
                <w:lang w:eastAsia="ru-RU"/>
              </w:rPr>
              <w:t>ПожБ</w:t>
            </w:r>
            <w:proofErr w:type="spellEnd"/>
            <w:r w:rsidRPr="001F1D92">
              <w:rPr>
                <w:rFonts w:ascii="Times New Roman" w:eastAsia="Times New Roman" w:hAnsi="Times New Roman" w:cs="Times New Roman"/>
                <w:lang w:eastAsia="ru-RU"/>
              </w:rPr>
              <w:t>, и БДД, повлекшие за собой тяжелый несчастный случай</w:t>
            </w:r>
          </w:p>
        </w:tc>
        <w:tc>
          <w:tcPr>
            <w:tcW w:w="5561" w:type="dxa"/>
            <w:gridSpan w:val="5"/>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500 000 руб. за каждый документально подтвержденный случай </w:t>
            </w:r>
            <w:proofErr w:type="spellStart"/>
            <w:r w:rsidRPr="001F1D92">
              <w:rPr>
                <w:rFonts w:ascii="Times New Roman" w:eastAsia="Times New Roman" w:hAnsi="Times New Roman" w:cs="Times New Roman"/>
                <w:lang w:eastAsia="ru-RU"/>
              </w:rPr>
              <w:t>травмирования</w:t>
            </w:r>
            <w:proofErr w:type="spellEnd"/>
            <w:r w:rsidRPr="001F1D92">
              <w:rPr>
                <w:rFonts w:ascii="Times New Roman" w:eastAsia="Times New Roman" w:hAnsi="Times New Roman" w:cs="Times New Roman"/>
                <w:lang w:eastAsia="ru-RU"/>
              </w:rPr>
              <w:t xml:space="preserve"> одного физического лица + Право Заказчика на расторжение договора в одностороннем порядке в соответствии с процедурой, описанной в п. 1.3 настоящего Приложения</w:t>
            </w:r>
          </w:p>
        </w:tc>
      </w:tr>
      <w:tr w:rsidR="001F1D92" w:rsidRPr="001F1D92" w:rsidTr="001F1D92">
        <w:trPr>
          <w:gridAfter w:val="1"/>
          <w:wAfter w:w="16" w:type="dxa"/>
          <w:trHeight w:hRule="exact" w:val="1703"/>
          <w:jc w:val="center"/>
        </w:trPr>
        <w:tc>
          <w:tcPr>
            <w:tcW w:w="546"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14</w:t>
            </w:r>
          </w:p>
        </w:tc>
        <w:tc>
          <w:tcPr>
            <w:tcW w:w="3615" w:type="dxa"/>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Нарушения требований ОТ,</w:t>
            </w:r>
          </w:p>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ПБ, </w:t>
            </w:r>
            <w:proofErr w:type="spellStart"/>
            <w:r w:rsidRPr="001F1D92">
              <w:rPr>
                <w:rFonts w:ascii="Times New Roman" w:eastAsia="Times New Roman" w:hAnsi="Times New Roman" w:cs="Times New Roman"/>
                <w:lang w:eastAsia="ru-RU"/>
              </w:rPr>
              <w:t>ПожБ</w:t>
            </w:r>
            <w:proofErr w:type="spellEnd"/>
            <w:r w:rsidRPr="001F1D92">
              <w:rPr>
                <w:rFonts w:ascii="Times New Roman" w:eastAsia="Times New Roman" w:hAnsi="Times New Roman" w:cs="Times New Roman"/>
                <w:lang w:eastAsia="ru-RU"/>
              </w:rPr>
              <w:t>, и БДД, повлекшие за собой легкий несчастный случай</w:t>
            </w:r>
          </w:p>
        </w:tc>
        <w:tc>
          <w:tcPr>
            <w:tcW w:w="5561" w:type="dxa"/>
            <w:gridSpan w:val="5"/>
            <w:shd w:val="clear" w:color="auto" w:fill="auto"/>
          </w:tcPr>
          <w:p w:rsidR="001F1D92" w:rsidRPr="001F1D92" w:rsidRDefault="001F1D92" w:rsidP="001F1D92">
            <w:pPr>
              <w:tabs>
                <w:tab w:val="num" w:pos="993"/>
              </w:tabs>
              <w:spacing w:after="120"/>
              <w:jc w:val="both"/>
              <w:rPr>
                <w:rFonts w:ascii="Times New Roman" w:eastAsia="Times New Roman" w:hAnsi="Times New Roman" w:cs="Times New Roman"/>
                <w:lang w:eastAsia="ru-RU"/>
              </w:rPr>
            </w:pPr>
            <w:r w:rsidRPr="001F1D92">
              <w:rPr>
                <w:rFonts w:ascii="Times New Roman" w:eastAsia="Times New Roman" w:hAnsi="Times New Roman" w:cs="Times New Roman"/>
                <w:lang w:eastAsia="ru-RU"/>
              </w:rPr>
              <w:t xml:space="preserve">200 000 руб. за каждый документально подтвержденный случай </w:t>
            </w:r>
            <w:proofErr w:type="spellStart"/>
            <w:r w:rsidRPr="001F1D92">
              <w:rPr>
                <w:rFonts w:ascii="Times New Roman" w:eastAsia="Times New Roman" w:hAnsi="Times New Roman" w:cs="Times New Roman"/>
                <w:lang w:eastAsia="ru-RU"/>
              </w:rPr>
              <w:t>травмирования</w:t>
            </w:r>
            <w:proofErr w:type="spellEnd"/>
            <w:r w:rsidRPr="001F1D92">
              <w:rPr>
                <w:rFonts w:ascii="Times New Roman" w:eastAsia="Times New Roman" w:hAnsi="Times New Roman" w:cs="Times New Roman"/>
                <w:lang w:eastAsia="ru-RU"/>
              </w:rPr>
              <w:t xml:space="preserve"> одного физического лица + Право Заказчика на расторжение договора в одностороннем порядке в соответствии с процедурой, описанной в п. 1.3 настоящего Приложения</w:t>
            </w:r>
          </w:p>
        </w:tc>
      </w:tr>
    </w:tbl>
    <w:p w:rsidR="001F1D92" w:rsidRPr="001F1D92" w:rsidRDefault="001F1D92" w:rsidP="001F1D92">
      <w:pPr>
        <w:tabs>
          <w:tab w:val="num" w:pos="993"/>
        </w:tabs>
        <w:spacing w:after="120"/>
        <w:jc w:val="both"/>
        <w:rPr>
          <w:rFonts w:ascii="Times New Roman" w:eastAsia="Times New Roman" w:hAnsi="Times New Roman" w:cs="Times New Roman"/>
          <w:lang w:eastAsia="ru-RU"/>
        </w:rPr>
      </w:pPr>
    </w:p>
    <w:p w:rsidR="00077597" w:rsidRPr="006522E1" w:rsidRDefault="00077597" w:rsidP="006522E1">
      <w:pPr>
        <w:tabs>
          <w:tab w:val="num" w:pos="993"/>
        </w:tabs>
        <w:spacing w:after="120"/>
        <w:jc w:val="both"/>
        <w:rPr>
          <w:rFonts w:ascii="Times New Roman" w:eastAsia="Times New Roman" w:hAnsi="Times New Roman" w:cs="Times New Roman"/>
          <w:lang w:eastAsia="ru-RU"/>
        </w:rPr>
      </w:pPr>
    </w:p>
    <w:p w:rsidR="0070302B" w:rsidRPr="006522E1" w:rsidRDefault="0070302B" w:rsidP="006522E1">
      <w:pPr>
        <w:tabs>
          <w:tab w:val="num" w:pos="993"/>
        </w:tabs>
        <w:spacing w:after="120"/>
        <w:jc w:val="both"/>
        <w:rPr>
          <w:rFonts w:ascii="Times New Roman" w:eastAsia="Times New Roman" w:hAnsi="Times New Roman" w:cs="Times New Roman"/>
          <w:lang w:eastAsia="ru-RU"/>
        </w:rPr>
      </w:pPr>
    </w:p>
    <w:p w:rsidR="00DA34FD" w:rsidRPr="006522E1" w:rsidRDefault="00E62AED" w:rsidP="006522E1">
      <w:pPr>
        <w:spacing w:after="120"/>
        <w:jc w:val="both"/>
        <w:rPr>
          <w:rFonts w:ascii="Times New Roman" w:hAnsi="Times New Roman" w:cs="Times New Roman"/>
          <w:b/>
          <w:bCs/>
        </w:rPr>
      </w:pPr>
      <w:r>
        <w:rPr>
          <w:rFonts w:ascii="Times New Roman" w:hAnsi="Times New Roman" w:cs="Times New Roman"/>
          <w:b/>
          <w:bCs/>
        </w:rPr>
        <w:t xml:space="preserve">От </w:t>
      </w:r>
      <w:r w:rsidR="0070302B" w:rsidRPr="006522E1">
        <w:rPr>
          <w:rFonts w:ascii="Times New Roman" w:hAnsi="Times New Roman" w:cs="Times New Roman"/>
          <w:b/>
          <w:bCs/>
        </w:rPr>
        <w:t>Покупател</w:t>
      </w:r>
      <w:r>
        <w:rPr>
          <w:rFonts w:ascii="Times New Roman" w:hAnsi="Times New Roman" w:cs="Times New Roman"/>
          <w:b/>
          <w:bCs/>
        </w:rPr>
        <w:t>я</w:t>
      </w:r>
      <w:r w:rsidR="0070302B" w:rsidRPr="006522E1">
        <w:rPr>
          <w:rFonts w:ascii="Times New Roman" w:hAnsi="Times New Roman" w:cs="Times New Roman"/>
          <w:b/>
          <w:bCs/>
        </w:rPr>
        <w:t xml:space="preserve">: </w:t>
      </w:r>
      <w:r w:rsidR="0070302B" w:rsidRPr="006522E1">
        <w:rPr>
          <w:rFonts w:ascii="Times New Roman" w:hAnsi="Times New Roman" w:cs="Times New Roman"/>
          <w:b/>
          <w:bCs/>
        </w:rPr>
        <w:tab/>
      </w:r>
      <w:r w:rsidR="0070302B" w:rsidRPr="006522E1">
        <w:rPr>
          <w:rFonts w:ascii="Times New Roman" w:hAnsi="Times New Roman" w:cs="Times New Roman"/>
          <w:b/>
          <w:bCs/>
        </w:rPr>
        <w:tab/>
      </w:r>
      <w:r w:rsidR="0070302B" w:rsidRPr="006522E1">
        <w:rPr>
          <w:rFonts w:ascii="Times New Roman" w:hAnsi="Times New Roman" w:cs="Times New Roman"/>
          <w:b/>
          <w:bCs/>
        </w:rPr>
        <w:tab/>
      </w:r>
      <w:r w:rsidR="0070302B" w:rsidRPr="006522E1">
        <w:rPr>
          <w:rFonts w:ascii="Times New Roman" w:hAnsi="Times New Roman" w:cs="Times New Roman"/>
          <w:b/>
          <w:bCs/>
        </w:rPr>
        <w:tab/>
      </w:r>
      <w:r w:rsidR="0070302B" w:rsidRPr="006522E1">
        <w:rPr>
          <w:rFonts w:ascii="Times New Roman" w:hAnsi="Times New Roman" w:cs="Times New Roman"/>
          <w:b/>
          <w:bCs/>
        </w:rPr>
        <w:tab/>
      </w:r>
      <w:r w:rsidR="0070302B" w:rsidRPr="006522E1">
        <w:rPr>
          <w:rFonts w:ascii="Times New Roman" w:hAnsi="Times New Roman" w:cs="Times New Roman"/>
          <w:b/>
          <w:bCs/>
        </w:rPr>
        <w:tab/>
      </w:r>
      <w:r w:rsidR="0070302B" w:rsidRPr="006522E1">
        <w:rPr>
          <w:rFonts w:ascii="Times New Roman" w:hAnsi="Times New Roman" w:cs="Times New Roman"/>
          <w:b/>
          <w:bCs/>
        </w:rPr>
        <w:tab/>
      </w:r>
      <w:proofErr w:type="gramStart"/>
      <w:r>
        <w:rPr>
          <w:rFonts w:ascii="Times New Roman" w:hAnsi="Times New Roman" w:cs="Times New Roman"/>
          <w:b/>
          <w:bCs/>
        </w:rPr>
        <w:t xml:space="preserve">От  </w:t>
      </w:r>
      <w:r w:rsidR="0070302B" w:rsidRPr="006522E1">
        <w:rPr>
          <w:rFonts w:ascii="Times New Roman" w:hAnsi="Times New Roman" w:cs="Times New Roman"/>
          <w:b/>
          <w:bCs/>
        </w:rPr>
        <w:t>Поставщик</w:t>
      </w:r>
      <w:r>
        <w:rPr>
          <w:rFonts w:ascii="Times New Roman" w:hAnsi="Times New Roman" w:cs="Times New Roman"/>
          <w:b/>
          <w:bCs/>
        </w:rPr>
        <w:t>а</w:t>
      </w:r>
      <w:proofErr w:type="gramEnd"/>
      <w:r w:rsidR="0070302B" w:rsidRPr="006522E1">
        <w:rPr>
          <w:rFonts w:ascii="Times New Roman" w:hAnsi="Times New Roman" w:cs="Times New Roman"/>
          <w:b/>
          <w:bCs/>
        </w:rPr>
        <w:t>:</w:t>
      </w:r>
    </w:p>
    <w:p w:rsidR="0070302B" w:rsidRPr="006522E1" w:rsidRDefault="0070302B" w:rsidP="006522E1">
      <w:pPr>
        <w:spacing w:after="120"/>
        <w:jc w:val="both"/>
        <w:rPr>
          <w:rFonts w:ascii="Times New Roman" w:hAnsi="Times New Roman" w:cs="Times New Roman"/>
        </w:rPr>
      </w:pPr>
    </w:p>
    <w:p w:rsidR="0070302B" w:rsidRDefault="0070302B" w:rsidP="006522E1">
      <w:pPr>
        <w:spacing w:after="120"/>
        <w:jc w:val="both"/>
        <w:rPr>
          <w:rFonts w:ascii="Times New Roman" w:hAnsi="Times New Roman" w:cs="Times New Roman"/>
        </w:rPr>
      </w:pPr>
      <w:r w:rsidRPr="006522E1">
        <w:rPr>
          <w:rFonts w:ascii="Times New Roman" w:hAnsi="Times New Roman" w:cs="Times New Roman"/>
        </w:rPr>
        <w:t>___________</w:t>
      </w:r>
      <w:r w:rsidR="006E1F06" w:rsidRPr="006522E1">
        <w:rPr>
          <w:rFonts w:ascii="Times New Roman" w:hAnsi="Times New Roman" w:cs="Times New Roman"/>
        </w:rPr>
        <w:t>/__</w:t>
      </w:r>
      <w:r w:rsidR="00E62AED">
        <w:rPr>
          <w:rFonts w:ascii="Times New Roman" w:hAnsi="Times New Roman" w:cs="Times New Roman"/>
        </w:rPr>
        <w:t>____</w:t>
      </w:r>
      <w:r w:rsidR="006E1F06" w:rsidRPr="006522E1">
        <w:rPr>
          <w:rFonts w:ascii="Times New Roman" w:hAnsi="Times New Roman" w:cs="Times New Roman"/>
        </w:rPr>
        <w:t>_/</w:t>
      </w:r>
      <w:r w:rsidRPr="006522E1">
        <w:rPr>
          <w:rFonts w:ascii="Times New Roman" w:hAnsi="Times New Roman" w:cs="Times New Roman"/>
        </w:rPr>
        <w:tab/>
      </w:r>
      <w:r w:rsidRPr="006522E1">
        <w:rPr>
          <w:rFonts w:ascii="Times New Roman" w:hAnsi="Times New Roman" w:cs="Times New Roman"/>
        </w:rPr>
        <w:tab/>
      </w:r>
      <w:r w:rsidRPr="006522E1">
        <w:rPr>
          <w:rFonts w:ascii="Times New Roman" w:hAnsi="Times New Roman" w:cs="Times New Roman"/>
        </w:rPr>
        <w:tab/>
      </w:r>
      <w:r w:rsidRPr="006522E1">
        <w:rPr>
          <w:rFonts w:ascii="Times New Roman" w:hAnsi="Times New Roman" w:cs="Times New Roman"/>
        </w:rPr>
        <w:tab/>
      </w:r>
      <w:r w:rsidRPr="006522E1">
        <w:rPr>
          <w:rFonts w:ascii="Times New Roman" w:hAnsi="Times New Roman" w:cs="Times New Roman"/>
        </w:rPr>
        <w:tab/>
      </w:r>
      <w:r w:rsidRPr="006522E1">
        <w:rPr>
          <w:rFonts w:ascii="Times New Roman" w:hAnsi="Times New Roman" w:cs="Times New Roman"/>
        </w:rPr>
        <w:tab/>
      </w:r>
      <w:r w:rsidR="006E1F06" w:rsidRPr="006522E1">
        <w:rPr>
          <w:rFonts w:ascii="Times New Roman" w:hAnsi="Times New Roman" w:cs="Times New Roman"/>
        </w:rPr>
        <w:t xml:space="preserve">         </w:t>
      </w:r>
      <w:r w:rsidRPr="006522E1">
        <w:rPr>
          <w:rFonts w:ascii="Times New Roman" w:hAnsi="Times New Roman" w:cs="Times New Roman"/>
        </w:rPr>
        <w:t>__________________</w:t>
      </w:r>
      <w:r w:rsidR="006E1F06" w:rsidRPr="006522E1">
        <w:rPr>
          <w:rFonts w:ascii="Times New Roman" w:hAnsi="Times New Roman" w:cs="Times New Roman"/>
        </w:rPr>
        <w:t>/_</w:t>
      </w:r>
      <w:r w:rsidR="00E62AED">
        <w:rPr>
          <w:rFonts w:ascii="Times New Roman" w:hAnsi="Times New Roman" w:cs="Times New Roman"/>
        </w:rPr>
        <w:t>___</w:t>
      </w:r>
      <w:r w:rsidR="006E1F06" w:rsidRPr="006522E1">
        <w:rPr>
          <w:rFonts w:ascii="Times New Roman" w:hAnsi="Times New Roman" w:cs="Times New Roman"/>
        </w:rPr>
        <w:t>__/</w:t>
      </w:r>
    </w:p>
    <w:p w:rsidR="001401A3" w:rsidRDefault="001401A3" w:rsidP="006522E1">
      <w:pPr>
        <w:spacing w:after="120"/>
        <w:jc w:val="both"/>
        <w:rPr>
          <w:rFonts w:ascii="Times New Roman" w:hAnsi="Times New Roman" w:cs="Times New Roman"/>
        </w:rPr>
      </w:pPr>
    </w:p>
    <w:p w:rsidR="001401A3" w:rsidRDefault="001401A3" w:rsidP="006522E1">
      <w:pPr>
        <w:spacing w:after="120"/>
        <w:jc w:val="both"/>
        <w:rPr>
          <w:rFonts w:ascii="Times New Roman" w:hAnsi="Times New Roman" w:cs="Times New Roman"/>
        </w:rPr>
      </w:pPr>
    </w:p>
    <w:sdt>
      <w:sdtPr>
        <w:rPr>
          <w:rFonts w:ascii="Times New Roman" w:eastAsiaTheme="minorHAnsi" w:hAnsi="Times New Roman" w:cs="Times New Roman"/>
          <w:b/>
          <w:color w:val="auto"/>
          <w:sz w:val="22"/>
          <w:szCs w:val="22"/>
          <w:lang w:eastAsia="en-US"/>
        </w:rPr>
        <w:id w:val="832722646"/>
        <w:docPartObj>
          <w:docPartGallery w:val="Table of Contents"/>
          <w:docPartUnique/>
        </w:docPartObj>
      </w:sdtPr>
      <w:sdtEndPr>
        <w:rPr>
          <w:bCs/>
        </w:rPr>
      </w:sdtEndPr>
      <w:sdtContent>
        <w:p w:rsidR="001401A3" w:rsidRPr="006522E1" w:rsidRDefault="001401A3" w:rsidP="001401A3">
          <w:pPr>
            <w:pStyle w:val="a9"/>
            <w:ind w:left="6096"/>
            <w:jc w:val="both"/>
            <w:rPr>
              <w:rFonts w:ascii="Times New Roman" w:eastAsia="Calibri" w:hAnsi="Times New Roman" w:cs="Times New Roman"/>
              <w:b/>
              <w:color w:val="auto"/>
              <w:spacing w:val="-2"/>
              <w:sz w:val="22"/>
              <w:szCs w:val="22"/>
            </w:rPr>
          </w:pPr>
          <w:r w:rsidRPr="006522E1">
            <w:rPr>
              <w:rFonts w:ascii="Times New Roman" w:eastAsia="Calibri" w:hAnsi="Times New Roman" w:cs="Times New Roman"/>
              <w:b/>
              <w:color w:val="auto"/>
              <w:spacing w:val="-2"/>
              <w:sz w:val="22"/>
              <w:szCs w:val="22"/>
            </w:rPr>
            <w:t xml:space="preserve">Приложение </w:t>
          </w:r>
          <w:r>
            <w:rPr>
              <w:rFonts w:ascii="Times New Roman" w:eastAsia="Calibri" w:hAnsi="Times New Roman" w:cs="Times New Roman"/>
              <w:b/>
              <w:color w:val="auto"/>
              <w:spacing w:val="-2"/>
              <w:sz w:val="22"/>
              <w:szCs w:val="22"/>
            </w:rPr>
            <w:t>Б</w:t>
          </w:r>
        </w:p>
        <w:p w:rsidR="001401A3" w:rsidRPr="006522E1" w:rsidRDefault="001401A3" w:rsidP="001401A3">
          <w:pPr>
            <w:ind w:left="6096"/>
            <w:jc w:val="both"/>
            <w:rPr>
              <w:rFonts w:ascii="Times New Roman" w:hAnsi="Times New Roman" w:cs="Times New Roman"/>
              <w:bCs/>
              <w:lang w:eastAsia="ru-RU"/>
            </w:rPr>
          </w:pPr>
          <w:r w:rsidRPr="006522E1">
            <w:rPr>
              <w:rFonts w:ascii="Times New Roman" w:hAnsi="Times New Roman" w:cs="Times New Roman"/>
              <w:bCs/>
              <w:lang w:eastAsia="ru-RU"/>
            </w:rPr>
            <w:t xml:space="preserve">к Приложению № ___ к </w:t>
          </w:r>
        </w:p>
        <w:p w:rsidR="001401A3" w:rsidRPr="006522E1" w:rsidRDefault="001401A3" w:rsidP="001401A3">
          <w:pPr>
            <w:ind w:left="6096"/>
            <w:jc w:val="both"/>
            <w:rPr>
              <w:rFonts w:ascii="Times New Roman" w:hAnsi="Times New Roman" w:cs="Times New Roman"/>
              <w:b/>
              <w:lang w:eastAsia="ru-RU"/>
            </w:rPr>
          </w:pPr>
          <w:r w:rsidRPr="006522E1">
            <w:rPr>
              <w:rFonts w:ascii="Times New Roman" w:hAnsi="Times New Roman" w:cs="Times New Roman"/>
              <w:bCs/>
              <w:lang w:eastAsia="ru-RU"/>
            </w:rPr>
            <w:t>Договору  поставки № _____ от  _____20__</w:t>
          </w:r>
          <w:r w:rsidRPr="006522E1">
            <w:rPr>
              <w:rFonts w:ascii="Times New Roman" w:hAnsi="Times New Roman" w:cs="Times New Roman"/>
              <w:b/>
              <w:lang w:eastAsia="ru-RU"/>
            </w:rPr>
            <w:t xml:space="preserve"> г.</w:t>
          </w:r>
        </w:p>
      </w:sdtContent>
    </w:sdt>
    <w:p w:rsidR="001401A3" w:rsidRDefault="001401A3" w:rsidP="006522E1">
      <w:pPr>
        <w:spacing w:after="120"/>
        <w:jc w:val="both"/>
        <w:rPr>
          <w:rFonts w:ascii="Times New Roman" w:eastAsia="Times New Roman" w:hAnsi="Times New Roman" w:cs="Times New Roman"/>
          <w:lang w:eastAsia="ru-RU"/>
        </w:rPr>
      </w:pPr>
    </w:p>
    <w:p w:rsidR="001401A3" w:rsidRPr="00855071" w:rsidRDefault="001401A3" w:rsidP="006522E1">
      <w:pPr>
        <w:spacing w:after="120"/>
        <w:jc w:val="both"/>
        <w:rPr>
          <w:rFonts w:ascii="Times New Roman" w:eastAsia="Times New Roman" w:hAnsi="Times New Roman" w:cs="Times New Roman"/>
          <w:i/>
          <w:lang w:eastAsia="ru-RU"/>
        </w:rPr>
      </w:pPr>
      <w:r w:rsidRPr="001F1D92">
        <w:rPr>
          <w:rFonts w:ascii="Times New Roman" w:eastAsia="Times New Roman" w:hAnsi="Times New Roman" w:cs="Times New Roman"/>
          <w:lang w:eastAsia="ru-RU"/>
        </w:rPr>
        <w:t>Ответственность за обеспечение соблюдения подрядными организациями требований пропускного и внутри объектового</w:t>
      </w:r>
      <w:r w:rsidR="00FB0FAD">
        <w:rPr>
          <w:rFonts w:ascii="Times New Roman" w:eastAsia="Times New Roman" w:hAnsi="Times New Roman" w:cs="Times New Roman"/>
          <w:lang w:eastAsia="ru-RU"/>
        </w:rPr>
        <w:t xml:space="preserve"> режима на территории Заказчика </w:t>
      </w:r>
      <w:r w:rsidR="00FB0FAD" w:rsidRPr="00855071">
        <w:rPr>
          <w:rFonts w:ascii="Times New Roman" w:eastAsia="Times New Roman" w:hAnsi="Times New Roman" w:cs="Times New Roman"/>
          <w:i/>
          <w:lang w:eastAsia="ru-RU"/>
        </w:rPr>
        <w:t>(Прилагается актуальный локальный нормативный акт, действующий на Предприятии)</w:t>
      </w:r>
    </w:p>
    <w:p w:rsidR="001401A3" w:rsidRDefault="001401A3" w:rsidP="006522E1">
      <w:pPr>
        <w:spacing w:after="120"/>
        <w:jc w:val="both"/>
        <w:rPr>
          <w:rFonts w:ascii="Times New Roman" w:eastAsia="Times New Roman" w:hAnsi="Times New Roman" w:cs="Times New Roman"/>
          <w:lang w:eastAsia="ru-RU"/>
        </w:rPr>
      </w:pPr>
    </w:p>
    <w:p w:rsidR="001401A3" w:rsidRPr="001401A3" w:rsidRDefault="001401A3" w:rsidP="001401A3">
      <w:pPr>
        <w:spacing w:after="120"/>
        <w:jc w:val="both"/>
        <w:rPr>
          <w:rFonts w:ascii="Times New Roman" w:hAnsi="Times New Roman" w:cs="Times New Roman"/>
        </w:rPr>
      </w:pPr>
      <w:r>
        <w:rPr>
          <w:rFonts w:ascii="Times New Roman" w:hAnsi="Times New Roman" w:cs="Times New Roman"/>
        </w:rPr>
        <w:t xml:space="preserve">От Покупателя: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От </w:t>
      </w:r>
      <w:r w:rsidRPr="001401A3">
        <w:rPr>
          <w:rFonts w:ascii="Times New Roman" w:hAnsi="Times New Roman" w:cs="Times New Roman"/>
        </w:rPr>
        <w:t>Поставщика:</w:t>
      </w:r>
    </w:p>
    <w:p w:rsidR="001401A3" w:rsidRPr="001401A3" w:rsidRDefault="001401A3" w:rsidP="001401A3">
      <w:pPr>
        <w:spacing w:after="120"/>
        <w:jc w:val="both"/>
        <w:rPr>
          <w:rFonts w:ascii="Times New Roman" w:hAnsi="Times New Roman" w:cs="Times New Roman"/>
        </w:rPr>
      </w:pPr>
    </w:p>
    <w:p w:rsidR="001401A3" w:rsidRPr="006522E1" w:rsidRDefault="001401A3" w:rsidP="001401A3">
      <w:pPr>
        <w:spacing w:after="120"/>
        <w:jc w:val="both"/>
        <w:rPr>
          <w:rFonts w:ascii="Times New Roman" w:hAnsi="Times New Roman" w:cs="Times New Roman"/>
        </w:rPr>
      </w:pPr>
      <w:r w:rsidRPr="001401A3">
        <w:rPr>
          <w:rFonts w:ascii="Times New Roman" w:hAnsi="Times New Roman" w:cs="Times New Roman"/>
        </w:rPr>
        <w:t>___________/_______/</w:t>
      </w:r>
      <w:r w:rsidRPr="001401A3">
        <w:rPr>
          <w:rFonts w:ascii="Times New Roman" w:hAnsi="Times New Roman" w:cs="Times New Roman"/>
        </w:rPr>
        <w:tab/>
      </w:r>
      <w:r w:rsidRPr="001401A3">
        <w:rPr>
          <w:rFonts w:ascii="Times New Roman" w:hAnsi="Times New Roman" w:cs="Times New Roman"/>
        </w:rPr>
        <w:tab/>
      </w:r>
      <w:r w:rsidRPr="001401A3">
        <w:rPr>
          <w:rFonts w:ascii="Times New Roman" w:hAnsi="Times New Roman" w:cs="Times New Roman"/>
        </w:rPr>
        <w:tab/>
      </w:r>
      <w:r w:rsidRPr="001401A3">
        <w:rPr>
          <w:rFonts w:ascii="Times New Roman" w:hAnsi="Times New Roman" w:cs="Times New Roman"/>
        </w:rPr>
        <w:tab/>
      </w:r>
      <w:r w:rsidRPr="001401A3">
        <w:rPr>
          <w:rFonts w:ascii="Times New Roman" w:hAnsi="Times New Roman" w:cs="Times New Roman"/>
        </w:rPr>
        <w:tab/>
      </w:r>
      <w:r w:rsidRPr="001401A3">
        <w:rPr>
          <w:rFonts w:ascii="Times New Roman" w:hAnsi="Times New Roman" w:cs="Times New Roman"/>
        </w:rPr>
        <w:tab/>
        <w:t xml:space="preserve">         __________________/______/</w:t>
      </w:r>
    </w:p>
    <w:sectPr w:rsidR="001401A3" w:rsidRPr="006522E1" w:rsidSect="005723A9">
      <w:headerReference w:type="default" r:id="rId8"/>
      <w:footerReference w:type="default" r:id="rId9"/>
      <w:pgSz w:w="11906" w:h="16838"/>
      <w:pgMar w:top="1134" w:right="707" w:bottom="1134" w:left="1418"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710" w:rsidRDefault="00EE0710" w:rsidP="003E29BF">
      <w:pPr>
        <w:spacing w:after="0" w:line="240" w:lineRule="auto"/>
      </w:pPr>
      <w:r>
        <w:separator/>
      </w:r>
    </w:p>
  </w:endnote>
  <w:endnote w:type="continuationSeparator" w:id="0">
    <w:p w:rsidR="00EE0710" w:rsidRDefault="00EE0710" w:rsidP="003E2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Segoe UI Semilight">
    <w:panose1 w:val="020B04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911722"/>
      <w:docPartObj>
        <w:docPartGallery w:val="Page Numbers (Bottom of Page)"/>
        <w:docPartUnique/>
      </w:docPartObj>
    </w:sdtPr>
    <w:sdtEndPr/>
    <w:sdtContent>
      <w:p w:rsidR="001F1D92" w:rsidRDefault="001F1D92">
        <w:pPr>
          <w:pStyle w:val="a5"/>
          <w:jc w:val="right"/>
        </w:pPr>
        <w:r>
          <w:fldChar w:fldCharType="begin"/>
        </w:r>
        <w:r>
          <w:instrText>PAGE   \* MERGEFORMAT</w:instrText>
        </w:r>
        <w:r>
          <w:fldChar w:fldCharType="separate"/>
        </w:r>
        <w:r w:rsidR="00916B46">
          <w:rPr>
            <w:noProof/>
          </w:rPr>
          <w:t>2</w:t>
        </w:r>
        <w:r>
          <w:fldChar w:fldCharType="end"/>
        </w:r>
      </w:p>
    </w:sdtContent>
  </w:sdt>
  <w:p w:rsidR="001F1D92" w:rsidRDefault="001F1D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710" w:rsidRDefault="00EE0710" w:rsidP="003E29BF">
      <w:pPr>
        <w:spacing w:after="0" w:line="240" w:lineRule="auto"/>
      </w:pPr>
      <w:r>
        <w:separator/>
      </w:r>
    </w:p>
  </w:footnote>
  <w:footnote w:type="continuationSeparator" w:id="0">
    <w:p w:rsidR="00EE0710" w:rsidRDefault="00EE0710" w:rsidP="003E2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E7" w:rsidRPr="002479E7" w:rsidRDefault="002479E7" w:rsidP="002479E7">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sidRPr="002479E7">
      <w:rPr>
        <w:rFonts w:ascii="Times New Roman" w:eastAsia="Times New Roman" w:hAnsi="Times New Roman" w:cs="Times New Roman"/>
        <w:sz w:val="24"/>
        <w:szCs w:val="24"/>
        <w:lang w:eastAsia="ru-RU"/>
      </w:rPr>
      <w:t>Утвержден Приказом АО «МХК «ЕвроХим»</w:t>
    </w:r>
  </w:p>
  <w:p w:rsidR="002479E7" w:rsidRPr="002479E7" w:rsidRDefault="002479E7" w:rsidP="002479E7">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sidRPr="002479E7">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24</w:t>
    </w:r>
    <w:r w:rsidRPr="002479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06</w:t>
    </w:r>
    <w:r w:rsidRPr="002479E7">
      <w:rPr>
        <w:rFonts w:ascii="Times New Roman" w:eastAsia="Times New Roman" w:hAnsi="Times New Roman" w:cs="Times New Roman"/>
        <w:sz w:val="24"/>
        <w:szCs w:val="24"/>
        <w:lang w:eastAsia="ru-RU"/>
      </w:rPr>
      <w:t>.2022 № 7</w:t>
    </w:r>
    <w:r>
      <w:rPr>
        <w:rFonts w:ascii="Times New Roman" w:eastAsia="Times New Roman" w:hAnsi="Times New Roman" w:cs="Times New Roman"/>
        <w:sz w:val="24"/>
        <w:szCs w:val="24"/>
        <w:lang w:eastAsia="ru-RU"/>
      </w:rPr>
      <w:t>6</w:t>
    </w:r>
    <w:r w:rsidRPr="002479E7">
      <w:rPr>
        <w:rFonts w:ascii="Times New Roman" w:eastAsia="Times New Roman" w:hAnsi="Times New Roman" w:cs="Times New Roman"/>
        <w:sz w:val="24"/>
        <w:szCs w:val="24"/>
        <w:lang w:eastAsia="ru-RU"/>
      </w:rPr>
      <w:t>-ОД</w:t>
    </w:r>
  </w:p>
  <w:p w:rsidR="002479E7" w:rsidRDefault="002479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080"/>
    <w:multiLevelType w:val="hybridMultilevel"/>
    <w:tmpl w:val="7E7CC540"/>
    <w:lvl w:ilvl="0" w:tplc="B95C8CF4">
      <w:start w:val="1"/>
      <w:numFmt w:val="bullet"/>
      <w:pStyle w:val="6"/>
      <w:lvlText w:val=""/>
      <w:lvlJc w:val="left"/>
      <w:pPr>
        <w:tabs>
          <w:tab w:val="num" w:pos="1107"/>
        </w:tabs>
        <w:ind w:left="110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265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D1622E"/>
    <w:multiLevelType w:val="multilevel"/>
    <w:tmpl w:val="C96838CC"/>
    <w:lvl w:ilvl="0">
      <w:start w:val="1"/>
      <w:numFmt w:val="decimal"/>
      <w:lvlText w:val="%1"/>
      <w:lvlJc w:val="left"/>
      <w:pPr>
        <w:tabs>
          <w:tab w:val="num" w:pos="928"/>
        </w:tabs>
        <w:ind w:left="228" w:firstLine="340"/>
      </w:pPr>
      <w:rPr>
        <w:rFonts w:hint="default"/>
        <w:b/>
        <w:color w:val="auto"/>
      </w:rPr>
    </w:lvl>
    <w:lvl w:ilvl="1">
      <w:start w:val="1"/>
      <w:numFmt w:val="decimal"/>
      <w:lvlText w:val="%1.%2"/>
      <w:lvlJc w:val="left"/>
      <w:pPr>
        <w:tabs>
          <w:tab w:val="num" w:pos="1211"/>
        </w:tabs>
        <w:ind w:left="511" w:firstLine="340"/>
      </w:pPr>
      <w:rPr>
        <w:rFonts w:hint="default"/>
        <w:b/>
        <w:color w:val="auto"/>
        <w:sz w:val="24"/>
        <w:szCs w:val="28"/>
      </w:rPr>
    </w:lvl>
    <w:lvl w:ilvl="2">
      <w:start w:val="1"/>
      <w:numFmt w:val="decimal"/>
      <w:lvlText w:val="%1.%2.%3"/>
      <w:lvlJc w:val="left"/>
      <w:pPr>
        <w:tabs>
          <w:tab w:val="num" w:pos="1060"/>
        </w:tabs>
        <w:ind w:left="0" w:firstLine="340"/>
      </w:pPr>
      <w:rPr>
        <w:rFonts w:hint="default"/>
        <w:b w:val="0"/>
        <w:color w:val="auto"/>
        <w:sz w:val="24"/>
        <w:szCs w:val="28"/>
      </w:rPr>
    </w:lvl>
    <w:lvl w:ilvl="3">
      <w:start w:val="1"/>
      <w:numFmt w:val="decimal"/>
      <w:lvlText w:val="%1.%2.%3.%4"/>
      <w:lvlJc w:val="left"/>
      <w:pPr>
        <w:tabs>
          <w:tab w:val="num" w:pos="1420"/>
        </w:tabs>
        <w:ind w:left="0" w:firstLine="340"/>
      </w:pPr>
      <w:rPr>
        <w:rFonts w:hint="default"/>
        <w:b w:val="0"/>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4"/>
      <w:lvlText w:val="%8"/>
      <w:lvlJc w:val="left"/>
      <w:pPr>
        <w:tabs>
          <w:tab w:val="num" w:pos="360"/>
        </w:tabs>
        <w:ind w:left="34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F23D68"/>
    <w:multiLevelType w:val="multilevel"/>
    <w:tmpl w:val="20D2630A"/>
    <w:lvl w:ilvl="0">
      <w:start w:val="1"/>
      <w:numFmt w:val="decimal"/>
      <w:pStyle w:val="1"/>
      <w:lvlText w:val="%1"/>
      <w:lvlJc w:val="left"/>
      <w:pPr>
        <w:tabs>
          <w:tab w:val="num" w:pos="928"/>
        </w:tabs>
        <w:ind w:left="228" w:firstLine="340"/>
      </w:pPr>
      <w:rPr>
        <w:rFonts w:hint="default"/>
        <w:b/>
        <w:color w:val="4472C4" w:themeColor="accent5"/>
      </w:rPr>
    </w:lvl>
    <w:lvl w:ilvl="1">
      <w:start w:val="1"/>
      <w:numFmt w:val="decimal"/>
      <w:lvlText w:val="4.%2"/>
      <w:lvlJc w:val="left"/>
      <w:pPr>
        <w:tabs>
          <w:tab w:val="num" w:pos="1211"/>
        </w:tabs>
        <w:ind w:left="511" w:firstLine="340"/>
      </w:pPr>
      <w:rPr>
        <w:rFonts w:hint="default"/>
        <w:b w:val="0"/>
        <w:color w:val="auto"/>
        <w:sz w:val="22"/>
        <w:szCs w:val="28"/>
      </w:rPr>
    </w:lvl>
    <w:lvl w:ilvl="2">
      <w:start w:val="1"/>
      <w:numFmt w:val="decimal"/>
      <w:lvlText w:val="%1.%2.%3"/>
      <w:lvlJc w:val="left"/>
      <w:pPr>
        <w:tabs>
          <w:tab w:val="num" w:pos="1060"/>
        </w:tabs>
        <w:ind w:left="0" w:firstLine="340"/>
      </w:pPr>
      <w:rPr>
        <w:rFonts w:hint="default"/>
        <w:b w:val="0"/>
        <w:color w:val="auto"/>
        <w:sz w:val="24"/>
        <w:szCs w:val="28"/>
      </w:rPr>
    </w:lvl>
    <w:lvl w:ilvl="3">
      <w:start w:val="1"/>
      <w:numFmt w:val="decimal"/>
      <w:lvlText w:val="%1.%2.%3.%4"/>
      <w:lvlJc w:val="left"/>
      <w:pPr>
        <w:tabs>
          <w:tab w:val="num" w:pos="1420"/>
        </w:tabs>
        <w:ind w:left="0" w:firstLine="340"/>
      </w:pPr>
      <w:rPr>
        <w:rFonts w:hint="default"/>
        <w:b w:val="0"/>
      </w:rPr>
    </w:lvl>
    <w:lvl w:ilvl="4">
      <w:start w:val="1"/>
      <w:numFmt w:val="russianLower"/>
      <w:suff w:val="space"/>
      <w:lvlText w:val="%5)"/>
      <w:lvlJc w:val="left"/>
      <w:pPr>
        <w:ind w:left="0" w:firstLine="340"/>
      </w:pPr>
      <w:rPr>
        <w:rFonts w:hint="default"/>
      </w:rPr>
    </w:lvl>
    <w:lvl w:ilvl="5">
      <w:start w:val="1"/>
      <w:numFmt w:val="decimal"/>
      <w:pStyle w:val="s091"/>
      <w:suff w:val="space"/>
      <w:lvlText w:val="%6)"/>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4"/>
      <w:lvlText w:val="%8"/>
      <w:lvlJc w:val="left"/>
      <w:pPr>
        <w:tabs>
          <w:tab w:val="num" w:pos="360"/>
        </w:tabs>
        <w:ind w:left="340" w:hanging="340"/>
      </w:pPr>
      <w:rPr>
        <w:rFonts w:asciiTheme="minorHAnsi" w:hAnsiTheme="minorHAnsi" w:cstheme="minorHAnsi"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abstractNum>
  <w:abstractNum w:abstractNumId="4" w15:restartNumberingAfterBreak="0">
    <w:nsid w:val="12B84B73"/>
    <w:multiLevelType w:val="multilevel"/>
    <w:tmpl w:val="65CA6F78"/>
    <w:name w:val="sk111"/>
    <w:lvl w:ilvl="0">
      <w:start w:val="1"/>
      <w:numFmt w:val="decimal"/>
      <w:lvlText w:val="%1)"/>
      <w:lvlJc w:val="left"/>
      <w:pPr>
        <w:tabs>
          <w:tab w:val="num" w:pos="700"/>
        </w:tabs>
        <w:ind w:left="0" w:firstLine="340"/>
      </w:pPr>
      <w:rPr>
        <w:rFonts w:ascii="Times New Roman" w:eastAsia="Times New Roman" w:hAnsi="Times New Roman" w:cs="Times New Roman"/>
      </w:rPr>
    </w:lvl>
    <w:lvl w:ilvl="1">
      <w:start w:val="1"/>
      <w:numFmt w:val="decimal"/>
      <w:lvlText w:val="%1.%2"/>
      <w:lvlJc w:val="left"/>
      <w:pPr>
        <w:tabs>
          <w:tab w:val="num" w:pos="700"/>
        </w:tabs>
        <w:ind w:left="0" w:firstLine="340"/>
      </w:pPr>
      <w:rPr>
        <w:rFonts w:hint="default"/>
      </w:rPr>
    </w:lvl>
    <w:lvl w:ilvl="2">
      <w:start w:val="1"/>
      <w:numFmt w:val="decimal"/>
      <w:lvlText w:val="%1.%2.%3"/>
      <w:lvlJc w:val="left"/>
      <w:pPr>
        <w:tabs>
          <w:tab w:val="num" w:pos="1060"/>
        </w:tabs>
        <w:ind w:left="0" w:firstLine="340"/>
      </w:pPr>
      <w:rPr>
        <w:rFonts w:hint="default"/>
      </w:rPr>
    </w:lvl>
    <w:lvl w:ilvl="3">
      <w:start w:val="1"/>
      <w:numFmt w:val="decimal"/>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decimal"/>
      <w:lvlRestart w:val="1"/>
      <w:lvlText w:val="%1.%7"/>
      <w:lvlJc w:val="left"/>
      <w:pPr>
        <w:tabs>
          <w:tab w:val="num" w:pos="700"/>
        </w:tabs>
        <w:ind w:left="0" w:firstLine="340"/>
      </w:pPr>
      <w:rPr>
        <w:rFonts w:hint="default"/>
      </w:rPr>
    </w:lvl>
    <w:lvl w:ilvl="7">
      <w:start w:val="1"/>
      <w:numFmt w:val="decimal"/>
      <w:lvlText w:val="%8"/>
      <w:lvlJc w:val="left"/>
      <w:pPr>
        <w:tabs>
          <w:tab w:val="num" w:pos="360"/>
        </w:tabs>
        <w:ind w:left="340" w:hanging="340"/>
      </w:pPr>
      <w:rPr>
        <w:rFonts w:hint="default"/>
      </w:rPr>
    </w:lvl>
    <w:lvl w:ilvl="8">
      <w:start w:val="1"/>
      <w:numFmt w:val="russianLower"/>
      <w:lvlText w:val="%9)"/>
      <w:lvlJc w:val="left"/>
      <w:pPr>
        <w:tabs>
          <w:tab w:val="num" w:pos="587"/>
        </w:tabs>
        <w:ind w:left="227" w:firstLine="0"/>
      </w:pPr>
      <w:rPr>
        <w:rFonts w:hint="default"/>
      </w:rPr>
    </w:lvl>
  </w:abstractNum>
  <w:abstractNum w:abstractNumId="5" w15:restartNumberingAfterBreak="0">
    <w:nsid w:val="20841AFF"/>
    <w:multiLevelType w:val="hybridMultilevel"/>
    <w:tmpl w:val="E2465DBC"/>
    <w:lvl w:ilvl="0" w:tplc="6A7444A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2E443B"/>
    <w:multiLevelType w:val="hybridMultilevel"/>
    <w:tmpl w:val="763A14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70C32A8"/>
    <w:multiLevelType w:val="hybridMultilevel"/>
    <w:tmpl w:val="3C46C5AC"/>
    <w:lvl w:ilvl="0" w:tplc="6A744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951614"/>
    <w:multiLevelType w:val="hybridMultilevel"/>
    <w:tmpl w:val="83DE843E"/>
    <w:lvl w:ilvl="0" w:tplc="6A744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9242D4"/>
    <w:multiLevelType w:val="hybridMultilevel"/>
    <w:tmpl w:val="0638E402"/>
    <w:lvl w:ilvl="0" w:tplc="96EA13C6">
      <w:start w:val="1"/>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41CA19D5"/>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D709A0"/>
    <w:multiLevelType w:val="hybridMultilevel"/>
    <w:tmpl w:val="D2521B22"/>
    <w:lvl w:ilvl="0" w:tplc="6A7444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9355ED"/>
    <w:multiLevelType w:val="multilevel"/>
    <w:tmpl w:val="5A0881E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60B83BAD"/>
    <w:multiLevelType w:val="hybridMultilevel"/>
    <w:tmpl w:val="5574DDDE"/>
    <w:lvl w:ilvl="0" w:tplc="FFFFFFFF">
      <w:start w:val="1"/>
      <w:numFmt w:val="bullet"/>
      <w:pStyle w:val="2"/>
      <w:lvlText w:val=""/>
      <w:lvlJc w:val="left"/>
      <w:pPr>
        <w:tabs>
          <w:tab w:val="num" w:pos="1248"/>
        </w:tabs>
        <w:ind w:left="1248"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EF42AC"/>
    <w:multiLevelType w:val="hybridMultilevel"/>
    <w:tmpl w:val="E52C7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3CD4A2C"/>
    <w:multiLevelType w:val="multilevel"/>
    <w:tmpl w:val="3EDC07E2"/>
    <w:lvl w:ilvl="0">
      <w:start w:val="1"/>
      <w:numFmt w:val="decimal"/>
      <w:lvlText w:val="%1."/>
      <w:lvlJc w:val="left"/>
      <w:pPr>
        <w:ind w:left="720" w:hanging="360"/>
      </w:pPr>
      <w:rPr>
        <w:rFonts w:hint="default"/>
      </w:rPr>
    </w:lvl>
    <w:lvl w:ilvl="1">
      <w:start w:val="3"/>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6" w15:restartNumberingAfterBreak="0">
    <w:nsid w:val="7AAF4F3A"/>
    <w:multiLevelType w:val="hybridMultilevel"/>
    <w:tmpl w:val="53F8C5B0"/>
    <w:lvl w:ilvl="0" w:tplc="6A7444A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8"/>
  </w:num>
  <w:num w:numId="8">
    <w:abstractNumId w:val="2"/>
  </w:num>
  <w:num w:numId="9">
    <w:abstractNumId w:val="2"/>
  </w:num>
  <w:num w:numId="10">
    <w:abstractNumId w:val="2"/>
    <w:lvlOverride w:ilvl="0">
      <w:lvl w:ilvl="0">
        <w:start w:val="1"/>
        <w:numFmt w:val="decimal"/>
        <w:lvlText w:val="%1"/>
        <w:lvlJc w:val="left"/>
        <w:pPr>
          <w:tabs>
            <w:tab w:val="num" w:pos="928"/>
          </w:tabs>
          <w:ind w:left="228" w:firstLine="340"/>
        </w:pPr>
        <w:rPr>
          <w:rFonts w:hint="default"/>
          <w:b/>
          <w:color w:val="2F5496" w:themeColor="accent5" w:themeShade="BF"/>
        </w:rPr>
      </w:lvl>
    </w:lvlOverride>
    <w:lvlOverride w:ilvl="1">
      <w:lvl w:ilvl="1">
        <w:start w:val="1"/>
        <w:numFmt w:val="decimal"/>
        <w:lvlText w:val="%1.%2"/>
        <w:lvlJc w:val="left"/>
        <w:pPr>
          <w:tabs>
            <w:tab w:val="num" w:pos="1211"/>
          </w:tabs>
          <w:ind w:left="511" w:firstLine="340"/>
        </w:pPr>
        <w:rPr>
          <w:rFonts w:hint="default"/>
          <w:b w:val="0"/>
          <w:color w:val="auto"/>
          <w:sz w:val="22"/>
          <w:szCs w:val="22"/>
        </w:rPr>
      </w:lvl>
    </w:lvlOverride>
    <w:lvlOverride w:ilvl="2">
      <w:lvl w:ilvl="2">
        <w:start w:val="1"/>
        <w:numFmt w:val="decimal"/>
        <w:lvlText w:val="%1.%2.%3"/>
        <w:lvlJc w:val="left"/>
        <w:pPr>
          <w:tabs>
            <w:tab w:val="num" w:pos="1060"/>
          </w:tabs>
          <w:ind w:left="0" w:firstLine="340"/>
        </w:pPr>
        <w:rPr>
          <w:rFonts w:hint="default"/>
          <w:b w:val="0"/>
          <w:color w:val="auto"/>
          <w:sz w:val="22"/>
          <w:szCs w:val="28"/>
        </w:rPr>
      </w:lvl>
    </w:lvlOverride>
    <w:lvlOverride w:ilvl="3">
      <w:lvl w:ilvl="3">
        <w:start w:val="1"/>
        <w:numFmt w:val="decimal"/>
        <w:lvlText w:val="%1.%2.%3.%4"/>
        <w:lvlJc w:val="left"/>
        <w:pPr>
          <w:tabs>
            <w:tab w:val="num" w:pos="1420"/>
          </w:tabs>
          <w:ind w:left="0" w:firstLine="340"/>
        </w:pPr>
        <w:rPr>
          <w:rFonts w:hint="default"/>
          <w:b w:val="0"/>
        </w:rPr>
      </w:lvl>
    </w:lvlOverride>
    <w:lvlOverride w:ilvl="4">
      <w:lvl w:ilvl="4">
        <w:start w:val="1"/>
        <w:numFmt w:val="russianLower"/>
        <w:suff w:val="space"/>
        <w:lvlText w:val="%5)"/>
        <w:lvlJc w:val="left"/>
        <w:pPr>
          <w:ind w:left="0" w:firstLine="340"/>
        </w:pPr>
        <w:rPr>
          <w:rFonts w:hint="default"/>
        </w:rPr>
      </w:lvl>
    </w:lvlOverride>
    <w:lvlOverride w:ilvl="5">
      <w:lvl w:ilvl="5">
        <w:start w:val="1"/>
        <w:numFmt w:val="decimal"/>
        <w:suff w:val="space"/>
        <w:lvlText w:val="%6)"/>
        <w:lvlJc w:val="left"/>
        <w:pPr>
          <w:ind w:left="680" w:firstLine="0"/>
        </w:pPr>
        <w:rPr>
          <w:rFonts w:hint="default"/>
        </w:rPr>
      </w:lvl>
    </w:lvlOverride>
    <w:lvlOverride w:ilvl="6">
      <w:lvl w:ilvl="6">
        <w:start w:val="1"/>
        <w:numFmt w:val="none"/>
        <w:lvlRestart w:val="1"/>
        <w:lvlText w:val=""/>
        <w:lvlJc w:val="left"/>
        <w:pPr>
          <w:ind w:left="0" w:firstLine="0"/>
        </w:pPr>
        <w:rPr>
          <w:rFonts w:hint="default"/>
        </w:rPr>
      </w:lvl>
    </w:lvlOverride>
    <w:lvlOverride w:ilvl="7">
      <w:lvl w:ilvl="7">
        <w:start w:val="1"/>
        <w:numFmt w:val="decimal"/>
        <w:lvlRestart w:val="4"/>
        <w:lvlText w:val="%8"/>
        <w:lvlJc w:val="left"/>
        <w:pPr>
          <w:tabs>
            <w:tab w:val="num" w:pos="360"/>
          </w:tabs>
          <w:ind w:left="34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5"/>
  </w:num>
  <w:num w:numId="29">
    <w:abstractNumId w:val="10"/>
  </w:num>
  <w:num w:numId="30">
    <w:abstractNumId w:val="16"/>
  </w:num>
  <w:num w:numId="31">
    <w:abstractNumId w:val="2"/>
  </w:num>
  <w:num w:numId="32">
    <w:abstractNumId w:val="2"/>
  </w:num>
  <w:num w:numId="33">
    <w:abstractNumId w:val="6"/>
  </w:num>
  <w:num w:numId="34">
    <w:abstractNumId w:val="1"/>
  </w:num>
  <w:num w:numId="35">
    <w:abstractNumId w:val="2"/>
    <w:lvlOverride w:ilvl="0">
      <w:startOverride w:val="1"/>
      <w:lvl w:ilvl="0">
        <w:start w:val="1"/>
        <w:numFmt w:val="decimal"/>
        <w:lvlText w:val="%1"/>
        <w:lvlJc w:val="left"/>
        <w:pPr>
          <w:tabs>
            <w:tab w:val="num" w:pos="928"/>
          </w:tabs>
          <w:ind w:left="228" w:firstLine="340"/>
        </w:pPr>
        <w:rPr>
          <w:rFonts w:hint="default"/>
          <w:b/>
          <w:color w:val="2F5496" w:themeColor="accent5" w:themeShade="BF"/>
        </w:rPr>
      </w:lvl>
    </w:lvlOverride>
    <w:lvlOverride w:ilvl="1">
      <w:startOverride w:val="1"/>
      <w:lvl w:ilvl="1">
        <w:start w:val="1"/>
        <w:numFmt w:val="decimal"/>
        <w:lvlText w:val="%1.%2"/>
        <w:lvlJc w:val="left"/>
        <w:pPr>
          <w:tabs>
            <w:tab w:val="num" w:pos="1211"/>
          </w:tabs>
          <w:ind w:left="511" w:firstLine="340"/>
        </w:pPr>
        <w:rPr>
          <w:rFonts w:hint="default"/>
          <w:b/>
          <w:color w:val="2F5496" w:themeColor="accent5" w:themeShade="BF"/>
          <w:sz w:val="24"/>
          <w:szCs w:val="28"/>
        </w:rPr>
      </w:lvl>
    </w:lvlOverride>
    <w:lvlOverride w:ilvl="2">
      <w:startOverride w:val="1"/>
      <w:lvl w:ilvl="2">
        <w:start w:val="1"/>
        <w:numFmt w:val="decimal"/>
        <w:lvlText w:val="%1.%2.%3"/>
        <w:lvlJc w:val="left"/>
        <w:pPr>
          <w:tabs>
            <w:tab w:val="num" w:pos="1060"/>
          </w:tabs>
          <w:ind w:left="0" w:firstLine="340"/>
        </w:pPr>
        <w:rPr>
          <w:rFonts w:hint="default"/>
          <w:b w:val="0"/>
          <w:color w:val="auto"/>
          <w:sz w:val="24"/>
          <w:szCs w:val="28"/>
        </w:rPr>
      </w:lvl>
    </w:lvlOverride>
    <w:lvlOverride w:ilvl="3">
      <w:startOverride w:val="1"/>
      <w:lvl w:ilvl="3">
        <w:start w:val="1"/>
        <w:numFmt w:val="decimal"/>
        <w:lvlText w:val="%1.%2.%3.%4"/>
        <w:lvlJc w:val="left"/>
        <w:pPr>
          <w:tabs>
            <w:tab w:val="num" w:pos="1420"/>
          </w:tabs>
          <w:ind w:left="0" w:firstLine="340"/>
        </w:pPr>
        <w:rPr>
          <w:rFonts w:hint="default"/>
          <w:b w:val="0"/>
        </w:rPr>
      </w:lvl>
    </w:lvlOverride>
    <w:lvlOverride w:ilvl="4">
      <w:startOverride w:val="1"/>
      <w:lvl w:ilvl="4">
        <w:start w:val="1"/>
        <w:numFmt w:val="russianLower"/>
        <w:suff w:val="space"/>
        <w:lvlText w:val="%5)"/>
        <w:lvlJc w:val="left"/>
        <w:pPr>
          <w:ind w:left="0" w:firstLine="340"/>
        </w:pPr>
        <w:rPr>
          <w:rFonts w:hint="default"/>
        </w:rPr>
      </w:lvl>
    </w:lvlOverride>
    <w:lvlOverride w:ilvl="5">
      <w:startOverride w:val="1"/>
      <w:lvl w:ilvl="5">
        <w:start w:val="1"/>
        <w:numFmt w:val="decimal"/>
        <w:suff w:val="space"/>
        <w:lvlText w:val="%6)"/>
        <w:lvlJc w:val="left"/>
        <w:pPr>
          <w:ind w:left="680" w:firstLine="0"/>
        </w:pPr>
        <w:rPr>
          <w:rFonts w:hint="default"/>
        </w:rPr>
      </w:lvl>
    </w:lvlOverride>
    <w:lvlOverride w:ilvl="6">
      <w:startOverride w:val="1"/>
      <w:lvl w:ilvl="6">
        <w:start w:val="1"/>
        <w:numFmt w:val="none"/>
        <w:lvlRestart w:val="1"/>
        <w:lvlText w:val=""/>
        <w:lvlJc w:val="left"/>
        <w:pPr>
          <w:ind w:left="0" w:firstLine="0"/>
        </w:pPr>
        <w:rPr>
          <w:rFonts w:hint="default"/>
        </w:rPr>
      </w:lvl>
    </w:lvlOverride>
    <w:lvlOverride w:ilvl="7">
      <w:startOverride w:val="1"/>
      <w:lvl w:ilvl="7">
        <w:start w:val="1"/>
        <w:numFmt w:val="decimal"/>
        <w:lvlRestart w:val="4"/>
        <w:lvlText w:val="%8"/>
        <w:lvlJc w:val="left"/>
        <w:pPr>
          <w:tabs>
            <w:tab w:val="num" w:pos="360"/>
          </w:tabs>
          <w:ind w:left="34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6">
    <w:abstractNumId w:val="3"/>
  </w:num>
  <w:num w:numId="37">
    <w:abstractNumId w:val="7"/>
  </w:num>
  <w:num w:numId="38">
    <w:abstractNumId w:val="0"/>
  </w:num>
  <w:num w:numId="39">
    <w:abstractNumId w:val="3"/>
  </w:num>
  <w:num w:numId="40">
    <w:abstractNumId w:val="11"/>
  </w:num>
  <w:num w:numId="41">
    <w:abstractNumId w:val="3"/>
  </w:num>
  <w:num w:numId="42">
    <w:abstractNumId w:val="14"/>
  </w:num>
  <w:num w:numId="43">
    <w:abstractNumId w:val="3"/>
  </w:num>
  <w:num w:numId="44">
    <w:abstractNumId w:val="3"/>
  </w:num>
  <w:num w:numId="45">
    <w:abstractNumId w:val="3"/>
  </w:num>
  <w:num w:numId="46">
    <w:abstractNumId w:val="15"/>
  </w:num>
  <w:num w:numId="47">
    <w:abstractNumId w:val="13"/>
  </w:num>
  <w:num w:numId="48">
    <w:abstractNumId w:val="9"/>
  </w:num>
  <w:num w:numId="49">
    <w:abstractNumId w:val="12"/>
  </w:num>
  <w:num w:numId="5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LZ1DlIiI/4+3YLYM+cmipF7ebeeQQfyAsox3dOKl15a38IkD/xCwTS8SFLIKDZBPWwcLK4olPcP0t8HMV4dww==" w:salt="aCRV7jpQNisC9PNG+6kJP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BF"/>
    <w:rsid w:val="00061218"/>
    <w:rsid w:val="0006610B"/>
    <w:rsid w:val="00066607"/>
    <w:rsid w:val="00077597"/>
    <w:rsid w:val="00091025"/>
    <w:rsid w:val="000B4843"/>
    <w:rsid w:val="000C7C8F"/>
    <w:rsid w:val="000F3DEC"/>
    <w:rsid w:val="00105FC4"/>
    <w:rsid w:val="001401A3"/>
    <w:rsid w:val="00146EB7"/>
    <w:rsid w:val="001F1D92"/>
    <w:rsid w:val="00231E51"/>
    <w:rsid w:val="002479E7"/>
    <w:rsid w:val="002A26F5"/>
    <w:rsid w:val="003277F6"/>
    <w:rsid w:val="00345929"/>
    <w:rsid w:val="00357F19"/>
    <w:rsid w:val="0039074D"/>
    <w:rsid w:val="00394001"/>
    <w:rsid w:val="003C48B7"/>
    <w:rsid w:val="003E29BF"/>
    <w:rsid w:val="003E5CBC"/>
    <w:rsid w:val="00446009"/>
    <w:rsid w:val="004552E1"/>
    <w:rsid w:val="00463E25"/>
    <w:rsid w:val="00474BEA"/>
    <w:rsid w:val="004F2210"/>
    <w:rsid w:val="00535890"/>
    <w:rsid w:val="005432F0"/>
    <w:rsid w:val="005723A9"/>
    <w:rsid w:val="005C4030"/>
    <w:rsid w:val="005D7D6D"/>
    <w:rsid w:val="00646123"/>
    <w:rsid w:val="006522E1"/>
    <w:rsid w:val="006A18DC"/>
    <w:rsid w:val="006B0446"/>
    <w:rsid w:val="006C6932"/>
    <w:rsid w:val="006E00A5"/>
    <w:rsid w:val="006E1F06"/>
    <w:rsid w:val="0070302B"/>
    <w:rsid w:val="007356CE"/>
    <w:rsid w:val="007E0B81"/>
    <w:rsid w:val="00855071"/>
    <w:rsid w:val="00876531"/>
    <w:rsid w:val="008B5036"/>
    <w:rsid w:val="008E4A2F"/>
    <w:rsid w:val="00916B46"/>
    <w:rsid w:val="0095183E"/>
    <w:rsid w:val="00964ADE"/>
    <w:rsid w:val="009C737F"/>
    <w:rsid w:val="009D27DB"/>
    <w:rsid w:val="00A26251"/>
    <w:rsid w:val="00A32BF3"/>
    <w:rsid w:val="00A47C16"/>
    <w:rsid w:val="00A9048E"/>
    <w:rsid w:val="00AA02B4"/>
    <w:rsid w:val="00AB0222"/>
    <w:rsid w:val="00B10936"/>
    <w:rsid w:val="00B46A40"/>
    <w:rsid w:val="00BD1A75"/>
    <w:rsid w:val="00BD1F6E"/>
    <w:rsid w:val="00BF6224"/>
    <w:rsid w:val="00C220D3"/>
    <w:rsid w:val="00C42ABB"/>
    <w:rsid w:val="00C458B3"/>
    <w:rsid w:val="00C62684"/>
    <w:rsid w:val="00C626E0"/>
    <w:rsid w:val="00D36A90"/>
    <w:rsid w:val="00D639AC"/>
    <w:rsid w:val="00DA34FD"/>
    <w:rsid w:val="00DB3022"/>
    <w:rsid w:val="00DC6F18"/>
    <w:rsid w:val="00DD0523"/>
    <w:rsid w:val="00E1704C"/>
    <w:rsid w:val="00E278E7"/>
    <w:rsid w:val="00E617C5"/>
    <w:rsid w:val="00E62AED"/>
    <w:rsid w:val="00EE0710"/>
    <w:rsid w:val="00EE7CDB"/>
    <w:rsid w:val="00EF4CF1"/>
    <w:rsid w:val="00F009C9"/>
    <w:rsid w:val="00F028F6"/>
    <w:rsid w:val="00F24494"/>
    <w:rsid w:val="00FA5565"/>
    <w:rsid w:val="00FB0FAD"/>
    <w:rsid w:val="00FE1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15EDF6-4D4D-4E3C-B2F2-93B449C6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E29BF"/>
    <w:pPr>
      <w:keepNext/>
      <w:keepLines/>
      <w:numPr>
        <w:numId w:val="36"/>
      </w:numPr>
      <w:suppressAutoHyphens/>
      <w:overflowPunct w:val="0"/>
      <w:autoSpaceDE w:val="0"/>
      <w:autoSpaceDN w:val="0"/>
      <w:adjustRightInd w:val="0"/>
      <w:spacing w:before="240" w:after="120" w:line="276" w:lineRule="auto"/>
      <w:textAlignment w:val="baseline"/>
      <w:outlineLvl w:val="0"/>
    </w:pPr>
    <w:rPr>
      <w:rFonts w:ascii="Arial" w:eastAsia="Calibri" w:hAnsi="Arial" w:cs="Times New Roman"/>
      <w:b/>
      <w:color w:val="053868"/>
      <w:sz w:val="26"/>
      <w:szCs w:val="32"/>
      <w:lang w:eastAsia="x-none"/>
    </w:rPr>
  </w:style>
  <w:style w:type="paragraph" w:styleId="20">
    <w:name w:val="heading 2"/>
    <w:basedOn w:val="a"/>
    <w:link w:val="21"/>
    <w:qFormat/>
    <w:rsid w:val="001F1D92"/>
    <w:pPr>
      <w:widowControl w:val="0"/>
      <w:tabs>
        <w:tab w:val="num" w:pos="340"/>
      </w:tabs>
      <w:overflowPunct w:val="0"/>
      <w:autoSpaceDE w:val="0"/>
      <w:autoSpaceDN w:val="0"/>
      <w:adjustRightInd w:val="0"/>
      <w:spacing w:before="120" w:after="0" w:line="240" w:lineRule="auto"/>
      <w:ind w:left="340" w:hanging="340"/>
      <w:jc w:val="both"/>
      <w:textAlignment w:val="baseline"/>
      <w:outlineLvl w:val="1"/>
    </w:pPr>
    <w:rPr>
      <w:rFonts w:ascii="Times New Roman" w:eastAsia="Times New Roman" w:hAnsi="Times New Roman" w:cs="Times New Roman"/>
      <w:b/>
      <w:sz w:val="24"/>
      <w:szCs w:val="20"/>
      <w:lang w:eastAsia="ru-RU"/>
    </w:rPr>
  </w:style>
  <w:style w:type="paragraph" w:styleId="3">
    <w:name w:val="heading 3"/>
    <w:aliases w:val="Реквизиты регистрации, Char"/>
    <w:basedOn w:val="a"/>
    <w:link w:val="30"/>
    <w:qFormat/>
    <w:rsid w:val="001F1D92"/>
    <w:pPr>
      <w:widowControl w:val="0"/>
      <w:tabs>
        <w:tab w:val="num" w:pos="1021"/>
      </w:tabs>
      <w:overflowPunct w:val="0"/>
      <w:autoSpaceDE w:val="0"/>
      <w:autoSpaceDN w:val="0"/>
      <w:adjustRightInd w:val="0"/>
      <w:spacing w:before="60" w:after="0" w:line="240" w:lineRule="auto"/>
      <w:ind w:left="1021" w:hanging="681"/>
      <w:jc w:val="both"/>
      <w:textAlignment w:val="baseline"/>
      <w:outlineLvl w:val="2"/>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1F1D92"/>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ru-RU"/>
    </w:rPr>
  </w:style>
  <w:style w:type="paragraph" w:styleId="5">
    <w:name w:val="heading 5"/>
    <w:basedOn w:val="a"/>
    <w:next w:val="a"/>
    <w:link w:val="50"/>
    <w:qFormat/>
    <w:rsid w:val="001F1D92"/>
    <w:pPr>
      <w:widowControl w:val="0"/>
      <w:tabs>
        <w:tab w:val="num" w:pos="340"/>
      </w:tabs>
      <w:overflowPunct w:val="0"/>
      <w:autoSpaceDE w:val="0"/>
      <w:autoSpaceDN w:val="0"/>
      <w:adjustRightInd w:val="0"/>
      <w:spacing w:before="60" w:after="0" w:line="240" w:lineRule="auto"/>
      <w:ind w:left="340"/>
      <w:jc w:val="both"/>
      <w:textAlignment w:val="baseline"/>
      <w:outlineLvl w:val="4"/>
    </w:pPr>
    <w:rPr>
      <w:rFonts w:ascii="Times New Roman" w:eastAsia="Times New Roman" w:hAnsi="Times New Roman" w:cs="Times New Roman"/>
      <w:sz w:val="24"/>
      <w:szCs w:val="20"/>
      <w:lang w:eastAsia="ru-RU"/>
    </w:rPr>
  </w:style>
  <w:style w:type="paragraph" w:styleId="60">
    <w:name w:val="heading 6"/>
    <w:basedOn w:val="a"/>
    <w:next w:val="a"/>
    <w:link w:val="61"/>
    <w:qFormat/>
    <w:rsid w:val="001F1D92"/>
    <w:pPr>
      <w:widowControl w:val="0"/>
      <w:tabs>
        <w:tab w:val="num" w:pos="340"/>
      </w:tabs>
      <w:overflowPunct w:val="0"/>
      <w:autoSpaceDE w:val="0"/>
      <w:autoSpaceDN w:val="0"/>
      <w:adjustRightInd w:val="0"/>
      <w:spacing w:before="60" w:after="0" w:line="240" w:lineRule="auto"/>
      <w:ind w:left="340"/>
      <w:jc w:val="both"/>
      <w:textAlignment w:val="baseline"/>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1F1D92"/>
    <w:pPr>
      <w:widowControl w:val="0"/>
      <w:tabs>
        <w:tab w:val="num" w:pos="340"/>
      </w:tabs>
      <w:overflowPunct w:val="0"/>
      <w:autoSpaceDE w:val="0"/>
      <w:autoSpaceDN w:val="0"/>
      <w:adjustRightInd w:val="0"/>
      <w:spacing w:before="60" w:after="0" w:line="240" w:lineRule="auto"/>
      <w:ind w:left="340"/>
      <w:jc w:val="both"/>
      <w:textAlignment w:val="baseline"/>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1F1D92"/>
    <w:pPr>
      <w:widowControl w:val="0"/>
      <w:tabs>
        <w:tab w:val="num" w:pos="340"/>
      </w:tabs>
      <w:overflowPunct w:val="0"/>
      <w:autoSpaceDE w:val="0"/>
      <w:autoSpaceDN w:val="0"/>
      <w:adjustRightInd w:val="0"/>
      <w:spacing w:before="60" w:after="0" w:line="240" w:lineRule="auto"/>
      <w:ind w:left="340"/>
      <w:jc w:val="both"/>
      <w:textAlignment w:val="baseline"/>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1F1D92"/>
    <w:pPr>
      <w:widowControl w:val="0"/>
      <w:tabs>
        <w:tab w:val="num" w:pos="340"/>
      </w:tabs>
      <w:overflowPunct w:val="0"/>
      <w:autoSpaceDE w:val="0"/>
      <w:autoSpaceDN w:val="0"/>
      <w:adjustRightInd w:val="0"/>
      <w:spacing w:before="60" w:after="0" w:line="240" w:lineRule="auto"/>
      <w:ind w:left="340"/>
      <w:jc w:val="both"/>
      <w:textAlignment w:val="baseline"/>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9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29BF"/>
  </w:style>
  <w:style w:type="paragraph" w:styleId="a5">
    <w:name w:val="footer"/>
    <w:basedOn w:val="a"/>
    <w:link w:val="a6"/>
    <w:uiPriority w:val="99"/>
    <w:unhideWhenUsed/>
    <w:rsid w:val="003E29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29BF"/>
  </w:style>
  <w:style w:type="paragraph" w:customStyle="1" w:styleId="s091">
    <w:name w:val="s09 Список а1)"/>
    <w:basedOn w:val="a"/>
    <w:rsid w:val="003E29BF"/>
    <w:pPr>
      <w:widowControl w:val="0"/>
      <w:numPr>
        <w:ilvl w:val="5"/>
        <w:numId w:val="36"/>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color w:val="808000"/>
      <w:sz w:val="24"/>
      <w:szCs w:val="20"/>
      <w:lang w:eastAsia="ru-RU"/>
    </w:rPr>
  </w:style>
  <w:style w:type="paragraph" w:styleId="a7">
    <w:name w:val="List Paragraph"/>
    <w:aliases w:val="1 Текст,1 Paragraph,Lvl 1 Bullet,Johan bulletList Paragraph"/>
    <w:basedOn w:val="a"/>
    <w:link w:val="a8"/>
    <w:uiPriority w:val="34"/>
    <w:qFormat/>
    <w:rsid w:val="003E29BF"/>
    <w:pPr>
      <w:ind w:left="720"/>
      <w:contextualSpacing/>
    </w:pPr>
  </w:style>
  <w:style w:type="character" w:customStyle="1" w:styleId="10">
    <w:name w:val="Заголовок 1 Знак"/>
    <w:basedOn w:val="a0"/>
    <w:link w:val="1"/>
    <w:rsid w:val="003E29BF"/>
    <w:rPr>
      <w:rFonts w:ascii="Arial" w:eastAsia="Calibri" w:hAnsi="Arial" w:cs="Times New Roman"/>
      <w:b/>
      <w:color w:val="053868"/>
      <w:sz w:val="26"/>
      <w:szCs w:val="32"/>
      <w:lang w:eastAsia="x-none"/>
    </w:rPr>
  </w:style>
  <w:style w:type="paragraph" w:styleId="6">
    <w:name w:val="toc 6"/>
    <w:basedOn w:val="a"/>
    <w:next w:val="a"/>
    <w:semiHidden/>
    <w:rsid w:val="008B5036"/>
    <w:pPr>
      <w:widowControl w:val="0"/>
      <w:numPr>
        <w:numId w:val="38"/>
      </w:numPr>
      <w:tabs>
        <w:tab w:val="clear" w:pos="1107"/>
      </w:tabs>
      <w:overflowPunct w:val="0"/>
      <w:autoSpaceDE w:val="0"/>
      <w:autoSpaceDN w:val="0"/>
      <w:adjustRightInd w:val="0"/>
      <w:spacing w:before="60" w:after="0" w:line="240" w:lineRule="auto"/>
      <w:ind w:left="1200" w:firstLine="0"/>
      <w:jc w:val="both"/>
      <w:textAlignment w:val="baseline"/>
    </w:pPr>
    <w:rPr>
      <w:rFonts w:ascii="Times New Roman" w:eastAsia="Times New Roman" w:hAnsi="Times New Roman" w:cs="Times New Roman"/>
      <w:color w:val="808000"/>
      <w:sz w:val="24"/>
      <w:szCs w:val="21"/>
      <w:lang w:eastAsia="ru-RU"/>
    </w:rPr>
  </w:style>
  <w:style w:type="paragraph" w:styleId="a9">
    <w:name w:val="TOC Heading"/>
    <w:basedOn w:val="1"/>
    <w:next w:val="a"/>
    <w:uiPriority w:val="39"/>
    <w:unhideWhenUsed/>
    <w:qFormat/>
    <w:rsid w:val="00646123"/>
    <w:pPr>
      <w:numPr>
        <w:numId w:val="0"/>
      </w:numPr>
      <w:suppressAutoHyphens w:val="0"/>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sz w:val="32"/>
      <w:lang w:eastAsia="ru-RU"/>
    </w:rPr>
  </w:style>
  <w:style w:type="paragraph" w:styleId="11">
    <w:name w:val="toc 1"/>
    <w:basedOn w:val="a"/>
    <w:next w:val="a"/>
    <w:autoRedefine/>
    <w:uiPriority w:val="39"/>
    <w:unhideWhenUsed/>
    <w:rsid w:val="00646123"/>
    <w:pPr>
      <w:spacing w:after="100"/>
    </w:pPr>
  </w:style>
  <w:style w:type="character" w:styleId="aa">
    <w:name w:val="Hyperlink"/>
    <w:basedOn w:val="a0"/>
    <w:unhideWhenUsed/>
    <w:rsid w:val="00646123"/>
    <w:rPr>
      <w:color w:val="0563C1" w:themeColor="hyperlink"/>
      <w:u w:val="single"/>
    </w:rPr>
  </w:style>
  <w:style w:type="paragraph" w:styleId="ab">
    <w:name w:val="Balloon Text"/>
    <w:basedOn w:val="a"/>
    <w:link w:val="ac"/>
    <w:semiHidden/>
    <w:unhideWhenUsed/>
    <w:rsid w:val="005432F0"/>
    <w:pPr>
      <w:spacing w:after="0" w:line="240" w:lineRule="auto"/>
    </w:pPr>
    <w:rPr>
      <w:rFonts w:ascii="Segoe UI" w:hAnsi="Segoe UI" w:cs="Segoe UI"/>
      <w:sz w:val="18"/>
      <w:szCs w:val="18"/>
    </w:rPr>
  </w:style>
  <w:style w:type="character" w:customStyle="1" w:styleId="ac">
    <w:name w:val="Текст выноски Знак"/>
    <w:basedOn w:val="a0"/>
    <w:link w:val="ab"/>
    <w:semiHidden/>
    <w:rsid w:val="005432F0"/>
    <w:rPr>
      <w:rFonts w:ascii="Segoe UI" w:hAnsi="Segoe UI" w:cs="Segoe UI"/>
      <w:sz w:val="18"/>
      <w:szCs w:val="18"/>
    </w:rPr>
  </w:style>
  <w:style w:type="character" w:styleId="ad">
    <w:name w:val="annotation reference"/>
    <w:basedOn w:val="a0"/>
    <w:uiPriority w:val="99"/>
    <w:semiHidden/>
    <w:unhideWhenUsed/>
    <w:rsid w:val="00AA02B4"/>
    <w:rPr>
      <w:sz w:val="16"/>
      <w:szCs w:val="16"/>
    </w:rPr>
  </w:style>
  <w:style w:type="paragraph" w:styleId="ae">
    <w:name w:val="annotation text"/>
    <w:basedOn w:val="a"/>
    <w:link w:val="af"/>
    <w:uiPriority w:val="99"/>
    <w:unhideWhenUsed/>
    <w:rsid w:val="00AA02B4"/>
    <w:pPr>
      <w:spacing w:line="240" w:lineRule="auto"/>
    </w:pPr>
    <w:rPr>
      <w:sz w:val="20"/>
      <w:szCs w:val="20"/>
    </w:rPr>
  </w:style>
  <w:style w:type="character" w:customStyle="1" w:styleId="af">
    <w:name w:val="Текст примечания Знак"/>
    <w:basedOn w:val="a0"/>
    <w:link w:val="ae"/>
    <w:uiPriority w:val="99"/>
    <w:rsid w:val="00AA02B4"/>
    <w:rPr>
      <w:sz w:val="20"/>
      <w:szCs w:val="20"/>
    </w:rPr>
  </w:style>
  <w:style w:type="paragraph" w:styleId="af0">
    <w:name w:val="annotation subject"/>
    <w:basedOn w:val="ae"/>
    <w:next w:val="ae"/>
    <w:link w:val="af1"/>
    <w:uiPriority w:val="99"/>
    <w:semiHidden/>
    <w:unhideWhenUsed/>
    <w:rsid w:val="00AA02B4"/>
    <w:rPr>
      <w:b/>
      <w:bCs/>
    </w:rPr>
  </w:style>
  <w:style w:type="character" w:customStyle="1" w:styleId="af1">
    <w:name w:val="Тема примечания Знак"/>
    <w:basedOn w:val="af"/>
    <w:link w:val="af0"/>
    <w:uiPriority w:val="99"/>
    <w:semiHidden/>
    <w:rsid w:val="00AA02B4"/>
    <w:rPr>
      <w:b/>
      <w:bCs/>
      <w:sz w:val="20"/>
      <w:szCs w:val="20"/>
    </w:rPr>
  </w:style>
  <w:style w:type="paragraph" w:styleId="22">
    <w:name w:val="toc 2"/>
    <w:basedOn w:val="a"/>
    <w:next w:val="a"/>
    <w:autoRedefine/>
    <w:uiPriority w:val="39"/>
    <w:unhideWhenUsed/>
    <w:rsid w:val="00EF4CF1"/>
    <w:pPr>
      <w:spacing w:after="100"/>
      <w:ind w:left="220"/>
    </w:pPr>
    <w:rPr>
      <w:rFonts w:eastAsiaTheme="minorEastAsia" w:cs="Times New Roman"/>
      <w:lang w:eastAsia="ru-RU"/>
    </w:rPr>
  </w:style>
  <w:style w:type="paragraph" w:styleId="31">
    <w:name w:val="toc 3"/>
    <w:basedOn w:val="a"/>
    <w:next w:val="a"/>
    <w:autoRedefine/>
    <w:uiPriority w:val="39"/>
    <w:unhideWhenUsed/>
    <w:rsid w:val="00EF4CF1"/>
    <w:pPr>
      <w:spacing w:after="100"/>
      <w:ind w:left="440"/>
    </w:pPr>
    <w:rPr>
      <w:rFonts w:eastAsiaTheme="minorEastAsia" w:cs="Times New Roman"/>
      <w:lang w:eastAsia="ru-RU"/>
    </w:rPr>
  </w:style>
  <w:style w:type="paragraph" w:styleId="af2">
    <w:name w:val="No Spacing"/>
    <w:link w:val="af3"/>
    <w:uiPriority w:val="1"/>
    <w:qFormat/>
    <w:rsid w:val="006522E1"/>
    <w:pPr>
      <w:spacing w:after="0" w:line="240" w:lineRule="auto"/>
      <w:jc w:val="both"/>
    </w:pPr>
    <w:rPr>
      <w:rFonts w:ascii="Times New Roman" w:eastAsia="Times New Roman" w:hAnsi="Times New Roman" w:cs="Times New Roman"/>
      <w:sz w:val="24"/>
      <w:szCs w:val="24"/>
      <w:lang w:eastAsia="ru-RU"/>
    </w:rPr>
  </w:style>
  <w:style w:type="paragraph" w:styleId="2">
    <w:name w:val="List 2"/>
    <w:basedOn w:val="a"/>
    <w:rsid w:val="006522E1"/>
    <w:pPr>
      <w:widowControl w:val="0"/>
      <w:numPr>
        <w:numId w:val="47"/>
      </w:numPr>
      <w:tabs>
        <w:tab w:val="num" w:pos="141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character" w:customStyle="1" w:styleId="af3">
    <w:name w:val="Без интервала Знак"/>
    <w:basedOn w:val="a0"/>
    <w:link w:val="af2"/>
    <w:uiPriority w:val="1"/>
    <w:rsid w:val="006522E1"/>
    <w:rPr>
      <w:rFonts w:ascii="Times New Roman" w:eastAsia="Times New Roman" w:hAnsi="Times New Roman" w:cs="Times New Roman"/>
      <w:sz w:val="24"/>
      <w:szCs w:val="24"/>
      <w:lang w:eastAsia="ru-RU"/>
    </w:rPr>
  </w:style>
  <w:style w:type="paragraph" w:styleId="af4">
    <w:name w:val="Revision"/>
    <w:hidden/>
    <w:uiPriority w:val="99"/>
    <w:semiHidden/>
    <w:rsid w:val="001F1D92"/>
    <w:pPr>
      <w:spacing w:after="0" w:line="240" w:lineRule="auto"/>
    </w:pPr>
  </w:style>
  <w:style w:type="character" w:customStyle="1" w:styleId="21">
    <w:name w:val="Заголовок 2 Знак"/>
    <w:basedOn w:val="a0"/>
    <w:link w:val="20"/>
    <w:rsid w:val="001F1D92"/>
    <w:rPr>
      <w:rFonts w:ascii="Times New Roman" w:eastAsia="Times New Roman" w:hAnsi="Times New Roman" w:cs="Times New Roman"/>
      <w:b/>
      <w:sz w:val="24"/>
      <w:szCs w:val="20"/>
      <w:lang w:eastAsia="ru-RU"/>
    </w:rPr>
  </w:style>
  <w:style w:type="character" w:customStyle="1" w:styleId="30">
    <w:name w:val="Заголовок 3 Знак"/>
    <w:aliases w:val="Реквизиты регистрации Знак, Char Знак"/>
    <w:basedOn w:val="a0"/>
    <w:link w:val="3"/>
    <w:rsid w:val="001F1D92"/>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1F1D92"/>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rsid w:val="001F1D92"/>
    <w:rPr>
      <w:rFonts w:ascii="Times New Roman" w:eastAsia="Times New Roman" w:hAnsi="Times New Roman" w:cs="Times New Roman"/>
      <w:sz w:val="24"/>
      <w:szCs w:val="20"/>
      <w:lang w:eastAsia="ru-RU"/>
    </w:rPr>
  </w:style>
  <w:style w:type="character" w:customStyle="1" w:styleId="61">
    <w:name w:val="Заголовок 6 Знак"/>
    <w:basedOn w:val="a0"/>
    <w:link w:val="60"/>
    <w:rsid w:val="001F1D9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1F1D9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1F1D92"/>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1F1D92"/>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1F1D92"/>
  </w:style>
  <w:style w:type="paragraph" w:styleId="af5">
    <w:name w:val="Title"/>
    <w:basedOn w:val="a"/>
    <w:link w:val="af6"/>
    <w:uiPriority w:val="10"/>
    <w:qFormat/>
    <w:rsid w:val="001F1D92"/>
    <w:pPr>
      <w:spacing w:after="0" w:line="240" w:lineRule="auto"/>
      <w:jc w:val="center"/>
    </w:pPr>
    <w:rPr>
      <w:rFonts w:ascii="Times New Roman" w:eastAsia="Times New Roman" w:hAnsi="Times New Roman" w:cs="Times New Roman"/>
      <w:b/>
      <w:bCs/>
      <w:sz w:val="24"/>
      <w:szCs w:val="24"/>
      <w:lang w:eastAsia="ru-RU"/>
    </w:rPr>
  </w:style>
  <w:style w:type="character" w:customStyle="1" w:styleId="af6">
    <w:name w:val="Заголовок Знак"/>
    <w:basedOn w:val="a0"/>
    <w:link w:val="af5"/>
    <w:uiPriority w:val="10"/>
    <w:rsid w:val="001F1D92"/>
    <w:rPr>
      <w:rFonts w:ascii="Times New Roman" w:eastAsia="Times New Roman" w:hAnsi="Times New Roman" w:cs="Times New Roman"/>
      <w:b/>
      <w:bCs/>
      <w:sz w:val="24"/>
      <w:szCs w:val="24"/>
      <w:lang w:eastAsia="ru-RU"/>
    </w:rPr>
  </w:style>
  <w:style w:type="paragraph" w:styleId="af7">
    <w:name w:val="Body Text"/>
    <w:basedOn w:val="a"/>
    <w:link w:val="af8"/>
    <w:rsid w:val="001F1D92"/>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character" w:customStyle="1" w:styleId="af8">
    <w:name w:val="Основной текст Знак"/>
    <w:basedOn w:val="a0"/>
    <w:link w:val="af7"/>
    <w:rsid w:val="001F1D92"/>
    <w:rPr>
      <w:rFonts w:ascii="Times New Roman" w:eastAsia="Times New Roman" w:hAnsi="Times New Roman" w:cs="Times New Roman"/>
      <w:color w:val="000000"/>
      <w:sz w:val="24"/>
      <w:szCs w:val="24"/>
      <w:lang w:eastAsia="ru-RU"/>
    </w:rPr>
  </w:style>
  <w:style w:type="paragraph" w:styleId="af9">
    <w:name w:val="Body Text Indent"/>
    <w:basedOn w:val="a"/>
    <w:link w:val="afa"/>
    <w:rsid w:val="001F1D92"/>
    <w:pPr>
      <w:widowControl w:val="0"/>
      <w:autoSpaceDE w:val="0"/>
      <w:autoSpaceDN w:val="0"/>
      <w:adjustRightInd w:val="0"/>
      <w:spacing w:after="0" w:line="240" w:lineRule="auto"/>
      <w:ind w:firstLine="485"/>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rsid w:val="001F1D92"/>
    <w:rPr>
      <w:rFonts w:ascii="Times New Roman" w:eastAsia="Times New Roman" w:hAnsi="Times New Roman" w:cs="Times New Roman"/>
      <w:sz w:val="24"/>
      <w:szCs w:val="24"/>
      <w:lang w:eastAsia="ru-RU"/>
    </w:rPr>
  </w:style>
  <w:style w:type="paragraph" w:styleId="23">
    <w:name w:val="Body Text 2"/>
    <w:basedOn w:val="a"/>
    <w:link w:val="24"/>
    <w:rsid w:val="001F1D9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F1D92"/>
    <w:rPr>
      <w:rFonts w:ascii="Times New Roman" w:eastAsia="Times New Roman" w:hAnsi="Times New Roman" w:cs="Times New Roman"/>
      <w:sz w:val="24"/>
      <w:szCs w:val="24"/>
      <w:lang w:eastAsia="ru-RU"/>
    </w:rPr>
  </w:style>
  <w:style w:type="paragraph" w:customStyle="1" w:styleId="51">
    <w:name w:val="Титульный лист 5"/>
    <w:basedOn w:val="a"/>
    <w:rsid w:val="001F1D92"/>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40"/>
      <w:szCs w:val="20"/>
      <w:lang w:eastAsia="ru-RU"/>
    </w:rPr>
  </w:style>
  <w:style w:type="character" w:styleId="afb">
    <w:name w:val="Strong"/>
    <w:uiPriority w:val="22"/>
    <w:qFormat/>
    <w:rsid w:val="001F1D92"/>
    <w:rPr>
      <w:b/>
      <w:bCs/>
    </w:rPr>
  </w:style>
  <w:style w:type="paragraph" w:customStyle="1" w:styleId="l2">
    <w:name w:val="l2"/>
    <w:basedOn w:val="a"/>
    <w:rsid w:val="001F1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Текст 3"/>
    <w:basedOn w:val="4"/>
    <w:rsid w:val="001F1D92"/>
    <w:pPr>
      <w:keepNext w:val="0"/>
      <w:keepLines w:val="0"/>
      <w:widowControl w:val="0"/>
      <w:tabs>
        <w:tab w:val="num" w:pos="3005"/>
      </w:tabs>
      <w:overflowPunct w:val="0"/>
      <w:autoSpaceDE w:val="0"/>
      <w:autoSpaceDN w:val="0"/>
      <w:adjustRightInd w:val="0"/>
      <w:spacing w:before="60"/>
      <w:ind w:left="3005" w:hanging="360"/>
      <w:jc w:val="both"/>
      <w:textAlignment w:val="baseline"/>
    </w:pPr>
    <w:rPr>
      <w:rFonts w:ascii="Times New Roman" w:eastAsia="Times New Roman" w:hAnsi="Times New Roman" w:cs="Times New Roman"/>
      <w:b w:val="0"/>
      <w:bCs w:val="0"/>
      <w:i w:val="0"/>
      <w:iCs w:val="0"/>
      <w:color w:val="auto"/>
      <w:szCs w:val="20"/>
    </w:rPr>
  </w:style>
  <w:style w:type="paragraph" w:customStyle="1" w:styleId="13">
    <w:name w:val="Стиль Заголовок 1 + Междустр.интервал:  полуторный"/>
    <w:basedOn w:val="1"/>
    <w:rsid w:val="001F1D92"/>
    <w:pPr>
      <w:widowControl w:val="0"/>
      <w:numPr>
        <w:numId w:val="0"/>
      </w:numPr>
      <w:tabs>
        <w:tab w:val="num" w:pos="340"/>
      </w:tabs>
      <w:suppressAutoHyphens w:val="0"/>
      <w:spacing w:after="60" w:line="240" w:lineRule="auto"/>
      <w:ind w:left="340" w:hanging="340"/>
    </w:pPr>
    <w:rPr>
      <w:rFonts w:ascii="Times New Roman" w:eastAsia="Times New Roman" w:hAnsi="Times New Roman"/>
      <w:bCs/>
      <w:color w:val="auto"/>
      <w:kern w:val="28"/>
      <w:sz w:val="28"/>
      <w:szCs w:val="20"/>
      <w:lang w:eastAsia="ru-RU"/>
    </w:rPr>
  </w:style>
  <w:style w:type="paragraph" w:customStyle="1" w:styleId="33">
    <w:name w:val="ШД_Заголовок_3"/>
    <w:basedOn w:val="a"/>
    <w:qFormat/>
    <w:rsid w:val="001F1D92"/>
    <w:pPr>
      <w:spacing w:line="276" w:lineRule="auto"/>
      <w:contextualSpacing/>
      <w:jc w:val="both"/>
      <w:outlineLvl w:val="2"/>
    </w:pPr>
    <w:rPr>
      <w:rFonts w:ascii="Segoe UI Semilight" w:eastAsiaTheme="majorEastAsia" w:hAnsi="Segoe UI Semilight" w:cs="Segoe UI Semilight"/>
      <w:b/>
      <w:color w:val="2E74B5" w:themeColor="accent1" w:themeShade="BF"/>
      <w:spacing w:val="-2"/>
      <w:sz w:val="24"/>
      <w:szCs w:val="26"/>
      <w:lang w:val="en-US"/>
    </w:rPr>
  </w:style>
  <w:style w:type="paragraph" w:styleId="afc">
    <w:name w:val="footnote text"/>
    <w:basedOn w:val="a"/>
    <w:link w:val="afd"/>
    <w:unhideWhenUsed/>
    <w:rsid w:val="001F1D92"/>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rsid w:val="001F1D92"/>
    <w:rPr>
      <w:rFonts w:ascii="Times New Roman" w:eastAsia="Times New Roman" w:hAnsi="Times New Roman" w:cs="Times New Roman"/>
      <w:sz w:val="20"/>
      <w:szCs w:val="20"/>
      <w:lang w:eastAsia="ru-RU"/>
    </w:rPr>
  </w:style>
  <w:style w:type="character" w:styleId="afe">
    <w:name w:val="footnote reference"/>
    <w:basedOn w:val="a0"/>
    <w:unhideWhenUsed/>
    <w:rsid w:val="001F1D92"/>
    <w:rPr>
      <w:vertAlign w:val="superscript"/>
    </w:rPr>
  </w:style>
  <w:style w:type="paragraph" w:customStyle="1" w:styleId="25">
    <w:name w:val="ШД_Заголовок_2"/>
    <w:basedOn w:val="a7"/>
    <w:link w:val="26"/>
    <w:qFormat/>
    <w:rsid w:val="001F1D92"/>
    <w:pPr>
      <w:spacing w:line="276" w:lineRule="auto"/>
      <w:ind w:left="0"/>
      <w:jc w:val="both"/>
      <w:outlineLvl w:val="1"/>
    </w:pPr>
    <w:rPr>
      <w:rFonts w:ascii="Segoe UI Semilight" w:eastAsiaTheme="majorEastAsia" w:hAnsi="Segoe UI Semilight" w:cs="Segoe UI Semilight"/>
      <w:b/>
      <w:color w:val="2E74B5" w:themeColor="accent1" w:themeShade="BF"/>
      <w:spacing w:val="-2"/>
      <w:sz w:val="28"/>
      <w:szCs w:val="26"/>
      <w:lang w:val="en-US"/>
    </w:rPr>
  </w:style>
  <w:style w:type="character" w:customStyle="1" w:styleId="26">
    <w:name w:val="ШД_Заголовок_2 Знак"/>
    <w:basedOn w:val="a0"/>
    <w:link w:val="25"/>
    <w:rsid w:val="001F1D92"/>
    <w:rPr>
      <w:rFonts w:ascii="Segoe UI Semilight" w:eastAsiaTheme="majorEastAsia" w:hAnsi="Segoe UI Semilight" w:cs="Segoe UI Semilight"/>
      <w:b/>
      <w:color w:val="2E74B5" w:themeColor="accent1" w:themeShade="BF"/>
      <w:spacing w:val="-2"/>
      <w:sz w:val="28"/>
      <w:szCs w:val="26"/>
      <w:lang w:val="en-US"/>
    </w:rPr>
  </w:style>
  <w:style w:type="paragraph" w:customStyle="1" w:styleId="ConsPlusNormal">
    <w:name w:val="ConsPlusNormal"/>
    <w:rsid w:val="001F1D92"/>
    <w:pPr>
      <w:autoSpaceDE w:val="0"/>
      <w:autoSpaceDN w:val="0"/>
      <w:adjustRightInd w:val="0"/>
      <w:spacing w:after="0" w:line="240" w:lineRule="auto"/>
    </w:pPr>
    <w:rPr>
      <w:rFonts w:ascii="Arial" w:hAnsi="Arial" w:cs="Arial"/>
      <w:sz w:val="20"/>
      <w:szCs w:val="20"/>
    </w:rPr>
  </w:style>
  <w:style w:type="paragraph" w:styleId="HTML">
    <w:name w:val="HTML Preformatted"/>
    <w:basedOn w:val="a"/>
    <w:link w:val="HTML0"/>
    <w:uiPriority w:val="99"/>
    <w:unhideWhenUsed/>
    <w:rsid w:val="001F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F1D92"/>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1F1D92"/>
    <w:pPr>
      <w:widowControl w:val="0"/>
      <w:spacing w:after="0" w:line="240" w:lineRule="auto"/>
    </w:pPr>
    <w:rPr>
      <w:lang w:val="en-US"/>
    </w:rPr>
    <w:tblPr>
      <w:tblInd w:w="0" w:type="dxa"/>
      <w:tblCellMar>
        <w:top w:w="0" w:type="dxa"/>
        <w:left w:w="0" w:type="dxa"/>
        <w:bottom w:w="0" w:type="dxa"/>
        <w:right w:w="0" w:type="dxa"/>
      </w:tblCellMar>
    </w:tblPr>
  </w:style>
  <w:style w:type="table" w:styleId="aff">
    <w:name w:val="Table Grid"/>
    <w:basedOn w:val="a1"/>
    <w:uiPriority w:val="39"/>
    <w:rsid w:val="001F1D9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Нет списка11"/>
    <w:next w:val="a2"/>
    <w:uiPriority w:val="99"/>
    <w:semiHidden/>
    <w:unhideWhenUsed/>
    <w:rsid w:val="001F1D92"/>
  </w:style>
  <w:style w:type="paragraph" w:customStyle="1" w:styleId="ConsNormal">
    <w:name w:val="ConsNormal"/>
    <w:link w:val="ConsNormal0"/>
    <w:rsid w:val="001F1D9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F1D92"/>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1F1D92"/>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f0">
    <w:name w:val="page number"/>
    <w:basedOn w:val="a0"/>
    <w:rsid w:val="001F1D92"/>
  </w:style>
  <w:style w:type="paragraph" w:styleId="34">
    <w:name w:val="Body Text 3"/>
    <w:basedOn w:val="a"/>
    <w:link w:val="35"/>
    <w:uiPriority w:val="99"/>
    <w:rsid w:val="001F1D92"/>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1F1D92"/>
    <w:rPr>
      <w:rFonts w:ascii="Times New Roman" w:eastAsia="Times New Roman" w:hAnsi="Times New Roman" w:cs="Times New Roman"/>
      <w:sz w:val="16"/>
      <w:szCs w:val="16"/>
      <w:lang w:eastAsia="ru-RU"/>
    </w:rPr>
  </w:style>
  <w:style w:type="paragraph" w:customStyle="1" w:styleId="s03">
    <w:name w:val="s03 Пункт"/>
    <w:basedOn w:val="a"/>
    <w:link w:val="s030"/>
    <w:rsid w:val="001F1D92"/>
    <w:pPr>
      <w:tabs>
        <w:tab w:val="left" w:pos="851"/>
      </w:tabs>
      <w:spacing w:before="60" w:after="0" w:line="240" w:lineRule="auto"/>
      <w:jc w:val="both"/>
      <w:outlineLvl w:val="2"/>
    </w:pPr>
    <w:rPr>
      <w:rFonts w:ascii="Times New Roman" w:eastAsia="Times New Roman" w:hAnsi="Times New Roman" w:cs="Times New Roman"/>
      <w:bCs/>
      <w:sz w:val="24"/>
      <w:szCs w:val="20"/>
      <w:lang w:val="x-none" w:eastAsia="x-none"/>
    </w:rPr>
  </w:style>
  <w:style w:type="character" w:customStyle="1" w:styleId="s030">
    <w:name w:val="s03 Пункт Знак"/>
    <w:link w:val="s03"/>
    <w:rsid w:val="001F1D92"/>
    <w:rPr>
      <w:rFonts w:ascii="Times New Roman" w:eastAsia="Times New Roman" w:hAnsi="Times New Roman" w:cs="Times New Roman"/>
      <w:bCs/>
      <w:sz w:val="24"/>
      <w:szCs w:val="20"/>
      <w:lang w:val="x-none" w:eastAsia="x-none"/>
    </w:rPr>
  </w:style>
  <w:style w:type="paragraph" w:customStyle="1" w:styleId="s08">
    <w:name w:val="s08 Список а)"/>
    <w:basedOn w:val="a"/>
    <w:rsid w:val="001F1D92"/>
    <w:pPr>
      <w:numPr>
        <w:ilvl w:val="4"/>
        <w:numId w:val="50"/>
      </w:numPr>
      <w:tabs>
        <w:tab w:val="left" w:pos="1134"/>
      </w:tabs>
      <w:spacing w:before="60" w:after="0" w:line="240" w:lineRule="auto"/>
      <w:jc w:val="both"/>
      <w:outlineLvl w:val="4"/>
    </w:pPr>
    <w:rPr>
      <w:rFonts w:ascii="Times New Roman" w:eastAsia="Times New Roman" w:hAnsi="Times New Roman" w:cs="Times New Roman"/>
      <w:bCs/>
      <w:sz w:val="24"/>
      <w:szCs w:val="20"/>
      <w:lang w:eastAsia="ru-RU"/>
    </w:rPr>
  </w:style>
  <w:style w:type="paragraph" w:styleId="aff1">
    <w:name w:val="Normal (Web)"/>
    <w:basedOn w:val="a"/>
    <w:uiPriority w:val="99"/>
    <w:unhideWhenUsed/>
    <w:rsid w:val="001F1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msonormal">
    <w:name w:val="x_msonormal"/>
    <w:basedOn w:val="a"/>
    <w:rsid w:val="001F1D92"/>
    <w:pPr>
      <w:spacing w:after="0" w:line="240" w:lineRule="auto"/>
    </w:pPr>
    <w:rPr>
      <w:rFonts w:ascii="Calibri" w:hAnsi="Calibri" w:cs="Calibri"/>
      <w:lang w:eastAsia="ru-RU"/>
    </w:rPr>
  </w:style>
  <w:style w:type="paragraph" w:customStyle="1" w:styleId="ParagraphHeader">
    <w:name w:val="Paragraph Header"/>
    <w:basedOn w:val="a"/>
    <w:link w:val="ParagraphHeader0"/>
    <w:qFormat/>
    <w:rsid w:val="001F1D92"/>
    <w:pPr>
      <w:tabs>
        <w:tab w:val="left" w:pos="567"/>
      </w:tabs>
      <w:spacing w:before="120" w:after="120" w:line="240" w:lineRule="auto"/>
    </w:pPr>
    <w:rPr>
      <w:rFonts w:cs="Arial"/>
      <w:b/>
      <w:spacing w:val="-2"/>
    </w:rPr>
  </w:style>
  <w:style w:type="character" w:customStyle="1" w:styleId="ParagraphHeader0">
    <w:name w:val="Paragraph Header Знак"/>
    <w:basedOn w:val="a0"/>
    <w:link w:val="ParagraphHeader"/>
    <w:rsid w:val="001F1D92"/>
    <w:rPr>
      <w:rFonts w:cs="Arial"/>
      <w:b/>
      <w:spacing w:val="-2"/>
    </w:rPr>
  </w:style>
  <w:style w:type="paragraph" w:styleId="aff2">
    <w:name w:val="Plain Text"/>
    <w:basedOn w:val="a"/>
    <w:link w:val="aff3"/>
    <w:uiPriority w:val="99"/>
    <w:unhideWhenUsed/>
    <w:rsid w:val="001F1D92"/>
    <w:pPr>
      <w:spacing w:after="0" w:line="240" w:lineRule="auto"/>
    </w:pPr>
    <w:rPr>
      <w:rFonts w:ascii="Calibri" w:eastAsia="Calibri" w:hAnsi="Calibri" w:cs="Consolas"/>
      <w:szCs w:val="21"/>
    </w:rPr>
  </w:style>
  <w:style w:type="character" w:customStyle="1" w:styleId="aff3">
    <w:name w:val="Текст Знак"/>
    <w:basedOn w:val="a0"/>
    <w:link w:val="aff2"/>
    <w:uiPriority w:val="99"/>
    <w:rsid w:val="001F1D92"/>
    <w:rPr>
      <w:rFonts w:ascii="Calibri" w:eastAsia="Calibri" w:hAnsi="Calibri" w:cs="Consolas"/>
      <w:szCs w:val="21"/>
    </w:rPr>
  </w:style>
  <w:style w:type="character" w:customStyle="1" w:styleId="a8">
    <w:name w:val="Абзац списка Знак"/>
    <w:aliases w:val="1 Текст Знак,1 Paragraph Знак,Lvl 1 Bullet Знак,Johan bulletList Paragraph Знак"/>
    <w:link w:val="a7"/>
    <w:uiPriority w:val="34"/>
    <w:locked/>
    <w:rsid w:val="001F1D92"/>
  </w:style>
  <w:style w:type="paragraph" w:styleId="36">
    <w:name w:val="Body Text Indent 3"/>
    <w:basedOn w:val="a"/>
    <w:link w:val="37"/>
    <w:rsid w:val="001F1D92"/>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1F1D92"/>
    <w:rPr>
      <w:rFonts w:ascii="Times New Roman" w:eastAsia="Times New Roman" w:hAnsi="Times New Roman" w:cs="Times New Roman"/>
      <w:sz w:val="16"/>
      <w:szCs w:val="16"/>
      <w:lang w:eastAsia="ru-RU"/>
    </w:rPr>
  </w:style>
  <w:style w:type="character" w:customStyle="1" w:styleId="ConsNormal0">
    <w:name w:val="ConsNormal Знак"/>
    <w:link w:val="ConsNormal"/>
    <w:rsid w:val="001F1D92"/>
    <w:rPr>
      <w:rFonts w:ascii="Arial" w:eastAsia="Times New Roman" w:hAnsi="Arial" w:cs="Arial"/>
      <w:sz w:val="20"/>
      <w:szCs w:val="20"/>
      <w:lang w:eastAsia="ru-RU"/>
    </w:rPr>
  </w:style>
  <w:style w:type="paragraph" w:customStyle="1" w:styleId="wordsection1">
    <w:name w:val="wordsection1"/>
    <w:basedOn w:val="a"/>
    <w:uiPriority w:val="99"/>
    <w:rsid w:val="001F1D92"/>
    <w:pPr>
      <w:spacing w:after="0" w:line="240" w:lineRule="auto"/>
    </w:pPr>
    <w:rPr>
      <w:rFonts w:ascii="Times New Roman" w:hAnsi="Times New Roman" w:cs="Times New Roman"/>
      <w:sz w:val="24"/>
      <w:szCs w:val="24"/>
      <w:lang w:eastAsia="ru-RU"/>
    </w:rPr>
  </w:style>
  <w:style w:type="character" w:customStyle="1" w:styleId="d6e2e5f2eee2eee5e2fbe4e5ebe5ede8e5e4ebffd2e5eaf1f2">
    <w:name w:val="Цd6вe2еe5тf2оeeвe2оeeеe5 вe2ыfbдe4еe5лebеe5нedиe8еe5 дe4лebяff Тd2еe5кeaсf1тf2"/>
    <w:uiPriority w:val="99"/>
    <w:rsid w:val="001F1D92"/>
    <w:rPr>
      <w:rFonts w:ascii="Times New Roman CYR" w:hAnsi="Times New Roman CYR" w:cs="Times New Roman CYR"/>
    </w:rPr>
  </w:style>
  <w:style w:type="paragraph" w:customStyle="1" w:styleId="aff4">
    <w:name w:val="Заголовок приложения"/>
    <w:basedOn w:val="a"/>
    <w:next w:val="a"/>
    <w:rsid w:val="001F1D92"/>
    <w:pPr>
      <w:widowControl w:val="0"/>
      <w:overflowPunct w:val="0"/>
      <w:autoSpaceDE w:val="0"/>
      <w:autoSpaceDN w:val="0"/>
      <w:adjustRightInd w:val="0"/>
      <w:spacing w:before="60" w:after="240" w:line="240" w:lineRule="auto"/>
      <w:jc w:val="center"/>
      <w:textAlignment w:val="baseline"/>
    </w:pPr>
    <w:rPr>
      <w:rFonts w:ascii="Times New Roman" w:eastAsia="Times New Roman" w:hAnsi="Times New Roman" w:cs="Times New Roman"/>
      <w:b/>
      <w:sz w:val="28"/>
      <w:szCs w:val="20"/>
      <w:lang w:eastAsia="ru-RU"/>
    </w:rPr>
  </w:style>
  <w:style w:type="numbering" w:customStyle="1" w:styleId="27">
    <w:name w:val="Нет списка2"/>
    <w:next w:val="a2"/>
    <w:uiPriority w:val="99"/>
    <w:semiHidden/>
    <w:unhideWhenUsed/>
    <w:rsid w:val="001F1D92"/>
  </w:style>
  <w:style w:type="numbering" w:customStyle="1" w:styleId="111">
    <w:name w:val="Нет списка111"/>
    <w:next w:val="a2"/>
    <w:uiPriority w:val="99"/>
    <w:semiHidden/>
    <w:rsid w:val="001F1D92"/>
  </w:style>
  <w:style w:type="character" w:customStyle="1" w:styleId="aff5">
    <w:name w:val="Название Знак"/>
    <w:rsid w:val="001F1D92"/>
    <w:rPr>
      <w:b/>
      <w:bCs/>
      <w:sz w:val="24"/>
      <w:szCs w:val="24"/>
    </w:rPr>
  </w:style>
  <w:style w:type="paragraph" w:customStyle="1" w:styleId="CharChar">
    <w:name w:val="Char Char"/>
    <w:basedOn w:val="a"/>
    <w:rsid w:val="001F1D92"/>
    <w:pPr>
      <w:spacing w:line="240" w:lineRule="exact"/>
    </w:pPr>
    <w:rPr>
      <w:rFonts w:ascii="Verdana" w:eastAsia="Times New Roman" w:hAnsi="Verdana" w:cs="Times New Roman"/>
      <w:sz w:val="24"/>
      <w:szCs w:val="24"/>
      <w:lang w:val="en-US"/>
    </w:rPr>
  </w:style>
  <w:style w:type="paragraph" w:customStyle="1" w:styleId="Default">
    <w:name w:val="Default"/>
    <w:rsid w:val="001F1D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4">
    <w:name w:val="Сетка таблицы1"/>
    <w:basedOn w:val="a1"/>
    <w:next w:val="aff"/>
    <w:rsid w:val="001F1D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1F1D92"/>
    <w:pPr>
      <w:spacing w:before="100" w:beforeAutospacing="1" w:after="100" w:afterAutospacing="1" w:line="240" w:lineRule="auto"/>
    </w:pPr>
    <w:rPr>
      <w:rFonts w:ascii="Times New Roman" w:eastAsia="Times New Roman" w:hAnsi="Times New Roman" w:cs="Times New Roman"/>
      <w:sz w:val="28"/>
      <w:szCs w:val="28"/>
      <w:lang w:eastAsia="ru-RU"/>
    </w:rPr>
  </w:style>
  <w:style w:type="table" w:customStyle="1" w:styleId="TableNormal1">
    <w:name w:val="Table Normal1"/>
    <w:uiPriority w:val="2"/>
    <w:semiHidden/>
    <w:unhideWhenUsed/>
    <w:qFormat/>
    <w:rsid w:val="001F1D9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2">
    <w:name w:val="Сетка таблицы11"/>
    <w:basedOn w:val="a1"/>
    <w:next w:val="aff"/>
    <w:uiPriority w:val="39"/>
    <w:rsid w:val="001F1D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rsid w:val="001F1D92"/>
  </w:style>
  <w:style w:type="table" w:customStyle="1" w:styleId="28">
    <w:name w:val="Сетка таблицы2"/>
    <w:basedOn w:val="a1"/>
    <w:next w:val="aff"/>
    <w:rsid w:val="001F1D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4A97F-8260-4818-B1C3-4DC57D0D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9040</Words>
  <Characters>51530</Characters>
  <Application>Microsoft Office Word</Application>
  <DocSecurity>8</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AO SUEK</Company>
  <LinksUpToDate>false</LinksUpToDate>
  <CharactersWithSpaces>60450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Альземенев Алексей Валерьевич</dc:creator>
  <cp:keywords/>
  <dc:description/>
  <cp:lastModifiedBy>Лаврова Эльвира Марковна \ Elvira Lavrova</cp:lastModifiedBy>
  <cp:revision>9</cp:revision>
  <cp:lastPrinted>2021-09-17T12:22:00Z</cp:lastPrinted>
  <dcterms:created xsi:type="dcterms:W3CDTF">2023-06-27T08:04:00Z</dcterms:created>
  <dcterms:modified xsi:type="dcterms:W3CDTF">2024-04-19T08:42:00Z</dcterms:modified>
</cp:coreProperties>
</file>